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E4D3B" w14:textId="2E5DE259" w:rsidR="00DE6298" w:rsidRDefault="00060446">
      <w:pPr>
        <w:pStyle w:val="BodyText"/>
        <w:rPr>
          <w:sz w:val="20"/>
        </w:rPr>
      </w:pPr>
      <w:r>
        <w:rPr>
          <w:noProof/>
        </w:rPr>
        <mc:AlternateContent>
          <mc:Choice Requires="wpg">
            <w:drawing>
              <wp:anchor distT="0" distB="0" distL="114300" distR="114300" simplePos="0" relativeHeight="251658240" behindDoc="1" locked="0" layoutInCell="1" allowOverlap="1" wp14:anchorId="513D6771" wp14:editId="7957143B">
                <wp:simplePos x="0" y="0"/>
                <wp:positionH relativeFrom="page">
                  <wp:posOffset>818515</wp:posOffset>
                </wp:positionH>
                <wp:positionV relativeFrom="page">
                  <wp:posOffset>915670</wp:posOffset>
                </wp:positionV>
                <wp:extent cx="6175375" cy="8150225"/>
                <wp:effectExtent l="0" t="0" r="0" b="0"/>
                <wp:wrapNone/>
                <wp:docPr id="83963692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8150225"/>
                          <a:chOff x="1289" y="1442"/>
                          <a:chExt cx="9725" cy="12835"/>
                        </a:xfrm>
                      </wpg:grpSpPr>
                      <wps:wsp>
                        <wps:cNvPr id="1045976181" name="docshape2"/>
                        <wps:cNvSpPr>
                          <a:spLocks/>
                        </wps:cNvSpPr>
                        <wps:spPr bwMode="auto">
                          <a:xfrm>
                            <a:off x="1289" y="1442"/>
                            <a:ext cx="9725" cy="12835"/>
                          </a:xfrm>
                          <a:custGeom>
                            <a:avLst/>
                            <a:gdLst>
                              <a:gd name="T0" fmla="+- 0 1289 1289"/>
                              <a:gd name="T1" fmla="*/ T0 w 9725"/>
                              <a:gd name="T2" fmla="+- 0 11904 1442"/>
                              <a:gd name="T3" fmla="*/ 11904 h 12835"/>
                              <a:gd name="T4" fmla="+- 0 1289 1289"/>
                              <a:gd name="T5" fmla="*/ T4 w 9725"/>
                              <a:gd name="T6" fmla="+- 0 12868 1442"/>
                              <a:gd name="T7" fmla="*/ 12868 h 12835"/>
                              <a:gd name="T8" fmla="+- 0 1332 1289"/>
                              <a:gd name="T9" fmla="*/ T8 w 9725"/>
                              <a:gd name="T10" fmla="+- 0 12225 1442"/>
                              <a:gd name="T11" fmla="*/ 12225 h 12835"/>
                              <a:gd name="T12" fmla="+- 0 1332 1289"/>
                              <a:gd name="T13" fmla="*/ T12 w 9725"/>
                              <a:gd name="T14" fmla="+- 0 9085 1442"/>
                              <a:gd name="T15" fmla="*/ 9085 h 12835"/>
                              <a:gd name="T16" fmla="+- 0 1289 1289"/>
                              <a:gd name="T17" fmla="*/ T16 w 9725"/>
                              <a:gd name="T18" fmla="+- 0 9717 1442"/>
                              <a:gd name="T19" fmla="*/ 9717 h 12835"/>
                              <a:gd name="T20" fmla="+- 0 1289 1289"/>
                              <a:gd name="T21" fmla="*/ T20 w 9725"/>
                              <a:gd name="T22" fmla="+- 0 10648 1442"/>
                              <a:gd name="T23" fmla="*/ 10648 h 12835"/>
                              <a:gd name="T24" fmla="+- 0 1289 1289"/>
                              <a:gd name="T25" fmla="*/ T24 w 9725"/>
                              <a:gd name="T26" fmla="+- 0 11581 1442"/>
                              <a:gd name="T27" fmla="*/ 11581 h 12835"/>
                              <a:gd name="T28" fmla="+- 0 1332 1289"/>
                              <a:gd name="T29" fmla="*/ T28 w 9725"/>
                              <a:gd name="T30" fmla="+- 0 10960 1442"/>
                              <a:gd name="T31" fmla="*/ 10960 h 12835"/>
                              <a:gd name="T32" fmla="+- 0 1332 1289"/>
                              <a:gd name="T33" fmla="*/ T32 w 9725"/>
                              <a:gd name="T34" fmla="+- 0 10029 1442"/>
                              <a:gd name="T35" fmla="*/ 10029 h 12835"/>
                              <a:gd name="T36" fmla="+- 0 1332 1289"/>
                              <a:gd name="T37" fmla="*/ T36 w 9725"/>
                              <a:gd name="T38" fmla="+- 0 9085 1442"/>
                              <a:gd name="T39" fmla="*/ 9085 h 12835"/>
                              <a:gd name="T40" fmla="+- 0 1289 1289"/>
                              <a:gd name="T41" fmla="*/ T40 w 9725"/>
                              <a:gd name="T42" fmla="+- 0 8257 1442"/>
                              <a:gd name="T43" fmla="*/ 8257 h 12835"/>
                              <a:gd name="T44" fmla="+- 0 1289 1289"/>
                              <a:gd name="T45" fmla="*/ T44 w 9725"/>
                              <a:gd name="T46" fmla="+- 0 9085 1442"/>
                              <a:gd name="T47" fmla="*/ 9085 h 12835"/>
                              <a:gd name="T48" fmla="+- 0 1332 1289"/>
                              <a:gd name="T49" fmla="*/ T48 w 9725"/>
                              <a:gd name="T50" fmla="+- 0 8257 1442"/>
                              <a:gd name="T51" fmla="*/ 8257 h 12835"/>
                              <a:gd name="T52" fmla="+- 0 1332 1289"/>
                              <a:gd name="T53" fmla="*/ T52 w 9725"/>
                              <a:gd name="T54" fmla="+- 0 6371 1442"/>
                              <a:gd name="T55" fmla="*/ 6371 h 12835"/>
                              <a:gd name="T56" fmla="+- 0 1289 1289"/>
                              <a:gd name="T57" fmla="*/ T56 w 9725"/>
                              <a:gd name="T58" fmla="+- 0 7429 1442"/>
                              <a:gd name="T59" fmla="*/ 7429 h 12835"/>
                              <a:gd name="T60" fmla="+- 0 1332 1289"/>
                              <a:gd name="T61" fmla="*/ T60 w 9725"/>
                              <a:gd name="T62" fmla="+- 0 7429 1442"/>
                              <a:gd name="T63" fmla="*/ 7429 h 12835"/>
                              <a:gd name="T64" fmla="+- 0 1332 1289"/>
                              <a:gd name="T65" fmla="*/ T64 w 9725"/>
                              <a:gd name="T66" fmla="+- 0 3622 1442"/>
                              <a:gd name="T67" fmla="*/ 3622 h 12835"/>
                              <a:gd name="T68" fmla="+- 0 1289 1289"/>
                              <a:gd name="T69" fmla="*/ T68 w 9725"/>
                              <a:gd name="T70" fmla="+- 0 6371 1442"/>
                              <a:gd name="T71" fmla="*/ 6371 h 12835"/>
                              <a:gd name="T72" fmla="+- 0 1332 1289"/>
                              <a:gd name="T73" fmla="*/ T72 w 9725"/>
                              <a:gd name="T74" fmla="+- 0 3622 1442"/>
                              <a:gd name="T75" fmla="*/ 3622 h 12835"/>
                              <a:gd name="T76" fmla="+- 0 1289 1289"/>
                              <a:gd name="T77" fmla="*/ T76 w 9725"/>
                              <a:gd name="T78" fmla="+- 0 3092 1442"/>
                              <a:gd name="T79" fmla="*/ 3092 h 12835"/>
                              <a:gd name="T80" fmla="+- 0 1332 1289"/>
                              <a:gd name="T81" fmla="*/ T80 w 9725"/>
                              <a:gd name="T82" fmla="+- 0 3092 1442"/>
                              <a:gd name="T83" fmla="*/ 3092 h 12835"/>
                              <a:gd name="T84" fmla="+- 0 10970 1289"/>
                              <a:gd name="T85" fmla="*/ T84 w 9725"/>
                              <a:gd name="T86" fmla="+- 0 12868 1442"/>
                              <a:gd name="T87" fmla="*/ 12868 h 12835"/>
                              <a:gd name="T88" fmla="+- 0 10970 1289"/>
                              <a:gd name="T89" fmla="*/ T88 w 9725"/>
                              <a:gd name="T90" fmla="+- 0 13754 1442"/>
                              <a:gd name="T91" fmla="*/ 13754 h 12835"/>
                              <a:gd name="T92" fmla="+- 0 10970 1289"/>
                              <a:gd name="T93" fmla="*/ T92 w 9725"/>
                              <a:gd name="T94" fmla="+- 0 14234 1442"/>
                              <a:gd name="T95" fmla="*/ 14234 h 12835"/>
                              <a:gd name="T96" fmla="+- 0 1332 1289"/>
                              <a:gd name="T97" fmla="*/ T96 w 9725"/>
                              <a:gd name="T98" fmla="+- 0 13754 1442"/>
                              <a:gd name="T99" fmla="*/ 13754 h 12835"/>
                              <a:gd name="T100" fmla="+- 0 1332 1289"/>
                              <a:gd name="T101" fmla="*/ T100 w 9725"/>
                              <a:gd name="T102" fmla="+- 0 13132 1442"/>
                              <a:gd name="T103" fmla="*/ 13132 h 12835"/>
                              <a:gd name="T104" fmla="+- 0 1289 1289"/>
                              <a:gd name="T105" fmla="*/ T104 w 9725"/>
                              <a:gd name="T106" fmla="+- 0 13132 1442"/>
                              <a:gd name="T107" fmla="*/ 13132 h 12835"/>
                              <a:gd name="T108" fmla="+- 0 1289 1289"/>
                              <a:gd name="T109" fmla="*/ T108 w 9725"/>
                              <a:gd name="T110" fmla="+- 0 13754 1442"/>
                              <a:gd name="T111" fmla="*/ 13754 h 12835"/>
                              <a:gd name="T112" fmla="+- 0 1289 1289"/>
                              <a:gd name="T113" fmla="*/ T112 w 9725"/>
                              <a:gd name="T114" fmla="+- 0 14277 1442"/>
                              <a:gd name="T115" fmla="*/ 14277 h 12835"/>
                              <a:gd name="T116" fmla="+- 0 10970 1289"/>
                              <a:gd name="T117" fmla="*/ T116 w 9725"/>
                              <a:gd name="T118" fmla="+- 0 14277 1442"/>
                              <a:gd name="T119" fmla="*/ 14277 h 12835"/>
                              <a:gd name="T120" fmla="+- 0 11014 1289"/>
                              <a:gd name="T121" fmla="*/ T120 w 9725"/>
                              <a:gd name="T122" fmla="+- 0 13984 1442"/>
                              <a:gd name="T123" fmla="*/ 13984 h 12835"/>
                              <a:gd name="T124" fmla="+- 0 11014 1289"/>
                              <a:gd name="T125" fmla="*/ T124 w 9725"/>
                              <a:gd name="T126" fmla="+- 0 13444 1442"/>
                              <a:gd name="T127" fmla="*/ 13444 h 12835"/>
                              <a:gd name="T128" fmla="+- 0 11014 1289"/>
                              <a:gd name="T129" fmla="*/ T128 w 9725"/>
                              <a:gd name="T130" fmla="+- 0 11582 1442"/>
                              <a:gd name="T131" fmla="*/ 11582 h 12835"/>
                              <a:gd name="T132" fmla="+- 0 10970 1289"/>
                              <a:gd name="T133" fmla="*/ T132 w 9725"/>
                              <a:gd name="T134" fmla="+- 0 12225 1442"/>
                              <a:gd name="T135" fmla="*/ 12225 h 12835"/>
                              <a:gd name="T136" fmla="+- 0 11014 1289"/>
                              <a:gd name="T137" fmla="*/ T136 w 9725"/>
                              <a:gd name="T138" fmla="+- 0 12868 1442"/>
                              <a:gd name="T139" fmla="*/ 12868 h 12835"/>
                              <a:gd name="T140" fmla="+- 0 11014 1289"/>
                              <a:gd name="T141" fmla="*/ T140 w 9725"/>
                              <a:gd name="T142" fmla="+- 0 11904 1442"/>
                              <a:gd name="T143" fmla="*/ 11904 h 12835"/>
                              <a:gd name="T144" fmla="+- 0 10970 1289"/>
                              <a:gd name="T145" fmla="*/ T144 w 9725"/>
                              <a:gd name="T146" fmla="+- 0 9085 1442"/>
                              <a:gd name="T147" fmla="*/ 9085 h 12835"/>
                              <a:gd name="T148" fmla="+- 0 10970 1289"/>
                              <a:gd name="T149" fmla="*/ T148 w 9725"/>
                              <a:gd name="T150" fmla="+- 0 10029 1442"/>
                              <a:gd name="T151" fmla="*/ 10029 h 12835"/>
                              <a:gd name="T152" fmla="+- 0 10970 1289"/>
                              <a:gd name="T153" fmla="*/ T152 w 9725"/>
                              <a:gd name="T154" fmla="+- 0 10960 1442"/>
                              <a:gd name="T155" fmla="*/ 10960 h 12835"/>
                              <a:gd name="T156" fmla="+- 0 11014 1289"/>
                              <a:gd name="T157" fmla="*/ T156 w 9725"/>
                              <a:gd name="T158" fmla="+- 0 11581 1442"/>
                              <a:gd name="T159" fmla="*/ 11581 h 12835"/>
                              <a:gd name="T160" fmla="+- 0 11014 1289"/>
                              <a:gd name="T161" fmla="*/ T160 w 9725"/>
                              <a:gd name="T162" fmla="+- 0 10648 1442"/>
                              <a:gd name="T163" fmla="*/ 10648 h 12835"/>
                              <a:gd name="T164" fmla="+- 0 11014 1289"/>
                              <a:gd name="T165" fmla="*/ T164 w 9725"/>
                              <a:gd name="T166" fmla="+- 0 9717 1442"/>
                              <a:gd name="T167" fmla="*/ 9717 h 12835"/>
                              <a:gd name="T168" fmla="+- 0 11014 1289"/>
                              <a:gd name="T169" fmla="*/ T168 w 9725"/>
                              <a:gd name="T170" fmla="+- 0 7842 1442"/>
                              <a:gd name="T171" fmla="*/ 7842 h 12835"/>
                              <a:gd name="T172" fmla="+- 0 10970 1289"/>
                              <a:gd name="T173" fmla="*/ T172 w 9725"/>
                              <a:gd name="T174" fmla="+- 0 8257 1442"/>
                              <a:gd name="T175" fmla="*/ 8257 h 12835"/>
                              <a:gd name="T176" fmla="+- 0 11014 1289"/>
                              <a:gd name="T177" fmla="*/ T176 w 9725"/>
                              <a:gd name="T178" fmla="+- 0 9085 1442"/>
                              <a:gd name="T179" fmla="*/ 9085 h 12835"/>
                              <a:gd name="T180" fmla="+- 0 11014 1289"/>
                              <a:gd name="T181" fmla="*/ T180 w 9725"/>
                              <a:gd name="T182" fmla="+- 0 8257 1442"/>
                              <a:gd name="T183" fmla="*/ 8257 h 12835"/>
                              <a:gd name="T184" fmla="+- 0 10970 1289"/>
                              <a:gd name="T185" fmla="*/ T184 w 9725"/>
                              <a:gd name="T186" fmla="+- 0 6371 1442"/>
                              <a:gd name="T187" fmla="*/ 6371 h 12835"/>
                              <a:gd name="T188" fmla="+- 0 10970 1289"/>
                              <a:gd name="T189" fmla="*/ T188 w 9725"/>
                              <a:gd name="T190" fmla="+- 0 7842 1442"/>
                              <a:gd name="T191" fmla="*/ 7842 h 12835"/>
                              <a:gd name="T192" fmla="+- 0 11014 1289"/>
                              <a:gd name="T193" fmla="*/ T192 w 9725"/>
                              <a:gd name="T194" fmla="+- 0 6899 1442"/>
                              <a:gd name="T195" fmla="*/ 6899 h 12835"/>
                              <a:gd name="T196" fmla="+- 0 10970 1289"/>
                              <a:gd name="T197" fmla="*/ T196 w 9725"/>
                              <a:gd name="T198" fmla="+- 0 3622 1442"/>
                              <a:gd name="T199" fmla="*/ 3622 h 12835"/>
                              <a:gd name="T200" fmla="+- 0 11014 1289"/>
                              <a:gd name="T201" fmla="*/ T200 w 9725"/>
                              <a:gd name="T202" fmla="+- 0 6371 1442"/>
                              <a:gd name="T203" fmla="*/ 6371 h 12835"/>
                              <a:gd name="T204" fmla="+- 0 11014 1289"/>
                              <a:gd name="T205" fmla="*/ T204 w 9725"/>
                              <a:gd name="T206" fmla="+- 0 2564 1442"/>
                              <a:gd name="T207" fmla="*/ 2564 h 12835"/>
                              <a:gd name="T208" fmla="+- 0 10970 1289"/>
                              <a:gd name="T209" fmla="*/ T208 w 9725"/>
                              <a:gd name="T210" fmla="+- 0 3622 1442"/>
                              <a:gd name="T211" fmla="*/ 3622 h 12835"/>
                              <a:gd name="T212" fmla="+- 0 11014 1289"/>
                              <a:gd name="T213" fmla="*/ T212 w 9725"/>
                              <a:gd name="T214" fmla="+- 0 2564 1442"/>
                              <a:gd name="T215" fmla="*/ 2564 h 12835"/>
                              <a:gd name="T216" fmla="+- 0 10970 1289"/>
                              <a:gd name="T217" fmla="*/ T216 w 9725"/>
                              <a:gd name="T218" fmla="+- 0 1442 1442"/>
                              <a:gd name="T219" fmla="*/ 1442 h 12835"/>
                              <a:gd name="T220" fmla="+- 0 1289 1289"/>
                              <a:gd name="T221" fmla="*/ T220 w 9725"/>
                              <a:gd name="T222" fmla="+- 0 1486 1442"/>
                              <a:gd name="T223" fmla="*/ 1486 h 12835"/>
                              <a:gd name="T224" fmla="+- 0 1289 1289"/>
                              <a:gd name="T225" fmla="*/ T224 w 9725"/>
                              <a:gd name="T226" fmla="+- 0 2564 1442"/>
                              <a:gd name="T227" fmla="*/ 2564 h 12835"/>
                              <a:gd name="T228" fmla="+- 0 1332 1289"/>
                              <a:gd name="T229" fmla="*/ T228 w 9725"/>
                              <a:gd name="T230" fmla="+- 0 1486 1442"/>
                              <a:gd name="T231" fmla="*/ 1486 h 12835"/>
                              <a:gd name="T232" fmla="+- 0 10970 1289"/>
                              <a:gd name="T233" fmla="*/ T232 w 9725"/>
                              <a:gd name="T234" fmla="+- 0 2564 1442"/>
                              <a:gd name="T235" fmla="*/ 2564 h 12835"/>
                              <a:gd name="T236" fmla="+- 0 11014 1289"/>
                              <a:gd name="T237" fmla="*/ T236 w 9725"/>
                              <a:gd name="T238" fmla="+- 0 1486 1442"/>
                              <a:gd name="T239" fmla="*/ 1486 h 12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725" h="12835">
                                <a:moveTo>
                                  <a:pt x="43" y="10140"/>
                                </a:moveTo>
                                <a:lnTo>
                                  <a:pt x="0" y="10140"/>
                                </a:lnTo>
                                <a:lnTo>
                                  <a:pt x="0" y="10462"/>
                                </a:lnTo>
                                <a:lnTo>
                                  <a:pt x="0" y="10783"/>
                                </a:lnTo>
                                <a:lnTo>
                                  <a:pt x="0" y="11105"/>
                                </a:lnTo>
                                <a:lnTo>
                                  <a:pt x="0" y="11426"/>
                                </a:lnTo>
                                <a:lnTo>
                                  <a:pt x="43" y="11426"/>
                                </a:lnTo>
                                <a:lnTo>
                                  <a:pt x="43" y="11105"/>
                                </a:lnTo>
                                <a:lnTo>
                                  <a:pt x="43" y="10783"/>
                                </a:lnTo>
                                <a:lnTo>
                                  <a:pt x="43" y="10462"/>
                                </a:lnTo>
                                <a:lnTo>
                                  <a:pt x="43" y="10140"/>
                                </a:lnTo>
                                <a:close/>
                                <a:moveTo>
                                  <a:pt x="43" y="7643"/>
                                </a:moveTo>
                                <a:lnTo>
                                  <a:pt x="0" y="7643"/>
                                </a:lnTo>
                                <a:lnTo>
                                  <a:pt x="0" y="7965"/>
                                </a:lnTo>
                                <a:lnTo>
                                  <a:pt x="0" y="8275"/>
                                </a:lnTo>
                                <a:lnTo>
                                  <a:pt x="0" y="8587"/>
                                </a:lnTo>
                                <a:lnTo>
                                  <a:pt x="0" y="8896"/>
                                </a:lnTo>
                                <a:lnTo>
                                  <a:pt x="0" y="9206"/>
                                </a:lnTo>
                                <a:lnTo>
                                  <a:pt x="0" y="9518"/>
                                </a:lnTo>
                                <a:lnTo>
                                  <a:pt x="0" y="9827"/>
                                </a:lnTo>
                                <a:lnTo>
                                  <a:pt x="0" y="10139"/>
                                </a:lnTo>
                                <a:lnTo>
                                  <a:pt x="43" y="10139"/>
                                </a:lnTo>
                                <a:lnTo>
                                  <a:pt x="43" y="9827"/>
                                </a:lnTo>
                                <a:lnTo>
                                  <a:pt x="43" y="9518"/>
                                </a:lnTo>
                                <a:lnTo>
                                  <a:pt x="43" y="9206"/>
                                </a:lnTo>
                                <a:lnTo>
                                  <a:pt x="43" y="8896"/>
                                </a:lnTo>
                                <a:lnTo>
                                  <a:pt x="43" y="8587"/>
                                </a:lnTo>
                                <a:lnTo>
                                  <a:pt x="43" y="8275"/>
                                </a:lnTo>
                                <a:lnTo>
                                  <a:pt x="43" y="7965"/>
                                </a:lnTo>
                                <a:lnTo>
                                  <a:pt x="43" y="7643"/>
                                </a:lnTo>
                                <a:close/>
                                <a:moveTo>
                                  <a:pt x="43" y="6400"/>
                                </a:moveTo>
                                <a:lnTo>
                                  <a:pt x="0" y="6400"/>
                                </a:lnTo>
                                <a:lnTo>
                                  <a:pt x="0" y="6815"/>
                                </a:lnTo>
                                <a:lnTo>
                                  <a:pt x="0" y="7228"/>
                                </a:lnTo>
                                <a:lnTo>
                                  <a:pt x="0" y="7643"/>
                                </a:lnTo>
                                <a:lnTo>
                                  <a:pt x="43" y="7643"/>
                                </a:lnTo>
                                <a:lnTo>
                                  <a:pt x="43" y="7228"/>
                                </a:lnTo>
                                <a:lnTo>
                                  <a:pt x="43" y="6815"/>
                                </a:lnTo>
                                <a:lnTo>
                                  <a:pt x="43" y="6400"/>
                                </a:lnTo>
                                <a:close/>
                                <a:moveTo>
                                  <a:pt x="43" y="4929"/>
                                </a:moveTo>
                                <a:lnTo>
                                  <a:pt x="0" y="4929"/>
                                </a:lnTo>
                                <a:lnTo>
                                  <a:pt x="0" y="5457"/>
                                </a:lnTo>
                                <a:lnTo>
                                  <a:pt x="0" y="5987"/>
                                </a:lnTo>
                                <a:lnTo>
                                  <a:pt x="0" y="6400"/>
                                </a:lnTo>
                                <a:lnTo>
                                  <a:pt x="43" y="6400"/>
                                </a:lnTo>
                                <a:lnTo>
                                  <a:pt x="43" y="5987"/>
                                </a:lnTo>
                                <a:lnTo>
                                  <a:pt x="43" y="5457"/>
                                </a:lnTo>
                                <a:lnTo>
                                  <a:pt x="43" y="4929"/>
                                </a:lnTo>
                                <a:close/>
                                <a:moveTo>
                                  <a:pt x="43" y="2180"/>
                                </a:moveTo>
                                <a:lnTo>
                                  <a:pt x="0" y="2180"/>
                                </a:lnTo>
                                <a:lnTo>
                                  <a:pt x="0" y="4401"/>
                                </a:lnTo>
                                <a:lnTo>
                                  <a:pt x="0" y="4929"/>
                                </a:lnTo>
                                <a:lnTo>
                                  <a:pt x="43" y="4929"/>
                                </a:lnTo>
                                <a:lnTo>
                                  <a:pt x="43" y="4401"/>
                                </a:lnTo>
                                <a:lnTo>
                                  <a:pt x="43" y="2180"/>
                                </a:lnTo>
                                <a:close/>
                                <a:moveTo>
                                  <a:pt x="43" y="1122"/>
                                </a:moveTo>
                                <a:lnTo>
                                  <a:pt x="0" y="1122"/>
                                </a:lnTo>
                                <a:lnTo>
                                  <a:pt x="0" y="1650"/>
                                </a:lnTo>
                                <a:lnTo>
                                  <a:pt x="0" y="2180"/>
                                </a:lnTo>
                                <a:lnTo>
                                  <a:pt x="43" y="2180"/>
                                </a:lnTo>
                                <a:lnTo>
                                  <a:pt x="43" y="1650"/>
                                </a:lnTo>
                                <a:lnTo>
                                  <a:pt x="43" y="1122"/>
                                </a:lnTo>
                                <a:close/>
                                <a:moveTo>
                                  <a:pt x="9725" y="11426"/>
                                </a:moveTo>
                                <a:lnTo>
                                  <a:pt x="9681" y="11426"/>
                                </a:lnTo>
                                <a:lnTo>
                                  <a:pt x="9681" y="11690"/>
                                </a:lnTo>
                                <a:lnTo>
                                  <a:pt x="9681" y="12002"/>
                                </a:lnTo>
                                <a:lnTo>
                                  <a:pt x="9681" y="12312"/>
                                </a:lnTo>
                                <a:lnTo>
                                  <a:pt x="9681" y="12542"/>
                                </a:lnTo>
                                <a:lnTo>
                                  <a:pt x="9681" y="12792"/>
                                </a:lnTo>
                                <a:lnTo>
                                  <a:pt x="43" y="12792"/>
                                </a:lnTo>
                                <a:lnTo>
                                  <a:pt x="43" y="12542"/>
                                </a:lnTo>
                                <a:lnTo>
                                  <a:pt x="43" y="12312"/>
                                </a:lnTo>
                                <a:lnTo>
                                  <a:pt x="43" y="12002"/>
                                </a:lnTo>
                                <a:lnTo>
                                  <a:pt x="43" y="11690"/>
                                </a:lnTo>
                                <a:lnTo>
                                  <a:pt x="43" y="11426"/>
                                </a:lnTo>
                                <a:lnTo>
                                  <a:pt x="0" y="11426"/>
                                </a:lnTo>
                                <a:lnTo>
                                  <a:pt x="0" y="11690"/>
                                </a:lnTo>
                                <a:lnTo>
                                  <a:pt x="0" y="12002"/>
                                </a:lnTo>
                                <a:lnTo>
                                  <a:pt x="0" y="12312"/>
                                </a:lnTo>
                                <a:lnTo>
                                  <a:pt x="0" y="12542"/>
                                </a:lnTo>
                                <a:lnTo>
                                  <a:pt x="0" y="12792"/>
                                </a:lnTo>
                                <a:lnTo>
                                  <a:pt x="0" y="12835"/>
                                </a:lnTo>
                                <a:lnTo>
                                  <a:pt x="43" y="12835"/>
                                </a:lnTo>
                                <a:lnTo>
                                  <a:pt x="9681" y="12835"/>
                                </a:lnTo>
                                <a:lnTo>
                                  <a:pt x="9725" y="12835"/>
                                </a:lnTo>
                                <a:lnTo>
                                  <a:pt x="9725" y="12792"/>
                                </a:lnTo>
                                <a:lnTo>
                                  <a:pt x="9725" y="12542"/>
                                </a:lnTo>
                                <a:lnTo>
                                  <a:pt x="9725" y="12312"/>
                                </a:lnTo>
                                <a:lnTo>
                                  <a:pt x="9725" y="12002"/>
                                </a:lnTo>
                                <a:lnTo>
                                  <a:pt x="9725" y="11690"/>
                                </a:lnTo>
                                <a:lnTo>
                                  <a:pt x="9725" y="11426"/>
                                </a:lnTo>
                                <a:close/>
                                <a:moveTo>
                                  <a:pt x="9725" y="10140"/>
                                </a:moveTo>
                                <a:lnTo>
                                  <a:pt x="9681" y="10140"/>
                                </a:lnTo>
                                <a:lnTo>
                                  <a:pt x="9681" y="10462"/>
                                </a:lnTo>
                                <a:lnTo>
                                  <a:pt x="9681" y="10783"/>
                                </a:lnTo>
                                <a:lnTo>
                                  <a:pt x="9681" y="11105"/>
                                </a:lnTo>
                                <a:lnTo>
                                  <a:pt x="9681" y="11426"/>
                                </a:lnTo>
                                <a:lnTo>
                                  <a:pt x="9725" y="11426"/>
                                </a:lnTo>
                                <a:lnTo>
                                  <a:pt x="9725" y="11105"/>
                                </a:lnTo>
                                <a:lnTo>
                                  <a:pt x="9725" y="10783"/>
                                </a:lnTo>
                                <a:lnTo>
                                  <a:pt x="9725" y="10462"/>
                                </a:lnTo>
                                <a:lnTo>
                                  <a:pt x="9725" y="10140"/>
                                </a:lnTo>
                                <a:close/>
                                <a:moveTo>
                                  <a:pt x="9725" y="7643"/>
                                </a:moveTo>
                                <a:lnTo>
                                  <a:pt x="9681" y="7643"/>
                                </a:lnTo>
                                <a:lnTo>
                                  <a:pt x="9681" y="7965"/>
                                </a:lnTo>
                                <a:lnTo>
                                  <a:pt x="9681" y="8275"/>
                                </a:lnTo>
                                <a:lnTo>
                                  <a:pt x="9681" y="8587"/>
                                </a:lnTo>
                                <a:lnTo>
                                  <a:pt x="9681" y="8896"/>
                                </a:lnTo>
                                <a:lnTo>
                                  <a:pt x="9681" y="9206"/>
                                </a:lnTo>
                                <a:lnTo>
                                  <a:pt x="9681" y="9518"/>
                                </a:lnTo>
                                <a:lnTo>
                                  <a:pt x="9681" y="9827"/>
                                </a:lnTo>
                                <a:lnTo>
                                  <a:pt x="9681" y="10139"/>
                                </a:lnTo>
                                <a:lnTo>
                                  <a:pt x="9725" y="10139"/>
                                </a:lnTo>
                                <a:lnTo>
                                  <a:pt x="9725" y="9827"/>
                                </a:lnTo>
                                <a:lnTo>
                                  <a:pt x="9725" y="9518"/>
                                </a:lnTo>
                                <a:lnTo>
                                  <a:pt x="9725" y="9206"/>
                                </a:lnTo>
                                <a:lnTo>
                                  <a:pt x="9725" y="8896"/>
                                </a:lnTo>
                                <a:lnTo>
                                  <a:pt x="9725" y="8587"/>
                                </a:lnTo>
                                <a:lnTo>
                                  <a:pt x="9725" y="8275"/>
                                </a:lnTo>
                                <a:lnTo>
                                  <a:pt x="9725" y="7965"/>
                                </a:lnTo>
                                <a:lnTo>
                                  <a:pt x="9725" y="7643"/>
                                </a:lnTo>
                                <a:close/>
                                <a:moveTo>
                                  <a:pt x="9725" y="6400"/>
                                </a:moveTo>
                                <a:lnTo>
                                  <a:pt x="9681" y="6400"/>
                                </a:lnTo>
                                <a:lnTo>
                                  <a:pt x="9681" y="6815"/>
                                </a:lnTo>
                                <a:lnTo>
                                  <a:pt x="9681" y="7228"/>
                                </a:lnTo>
                                <a:lnTo>
                                  <a:pt x="9681" y="7643"/>
                                </a:lnTo>
                                <a:lnTo>
                                  <a:pt x="9725" y="7643"/>
                                </a:lnTo>
                                <a:lnTo>
                                  <a:pt x="9725" y="7228"/>
                                </a:lnTo>
                                <a:lnTo>
                                  <a:pt x="9725" y="6815"/>
                                </a:lnTo>
                                <a:lnTo>
                                  <a:pt x="9725" y="6400"/>
                                </a:lnTo>
                                <a:close/>
                                <a:moveTo>
                                  <a:pt x="9725" y="4929"/>
                                </a:moveTo>
                                <a:lnTo>
                                  <a:pt x="9681" y="4929"/>
                                </a:lnTo>
                                <a:lnTo>
                                  <a:pt x="9681" y="5457"/>
                                </a:lnTo>
                                <a:lnTo>
                                  <a:pt x="9681" y="5987"/>
                                </a:lnTo>
                                <a:lnTo>
                                  <a:pt x="9681" y="6400"/>
                                </a:lnTo>
                                <a:lnTo>
                                  <a:pt x="9725" y="6400"/>
                                </a:lnTo>
                                <a:lnTo>
                                  <a:pt x="9725" y="5987"/>
                                </a:lnTo>
                                <a:lnTo>
                                  <a:pt x="9725" y="5457"/>
                                </a:lnTo>
                                <a:lnTo>
                                  <a:pt x="9725" y="4929"/>
                                </a:lnTo>
                                <a:close/>
                                <a:moveTo>
                                  <a:pt x="9725" y="2180"/>
                                </a:moveTo>
                                <a:lnTo>
                                  <a:pt x="9681" y="2180"/>
                                </a:lnTo>
                                <a:lnTo>
                                  <a:pt x="9681" y="4401"/>
                                </a:lnTo>
                                <a:lnTo>
                                  <a:pt x="9681" y="4929"/>
                                </a:lnTo>
                                <a:lnTo>
                                  <a:pt x="9725" y="4929"/>
                                </a:lnTo>
                                <a:lnTo>
                                  <a:pt x="9725" y="4401"/>
                                </a:lnTo>
                                <a:lnTo>
                                  <a:pt x="9725" y="2180"/>
                                </a:lnTo>
                                <a:close/>
                                <a:moveTo>
                                  <a:pt x="9725" y="1122"/>
                                </a:moveTo>
                                <a:lnTo>
                                  <a:pt x="9681" y="1122"/>
                                </a:lnTo>
                                <a:lnTo>
                                  <a:pt x="9681" y="1650"/>
                                </a:lnTo>
                                <a:lnTo>
                                  <a:pt x="9681" y="2180"/>
                                </a:lnTo>
                                <a:lnTo>
                                  <a:pt x="9725" y="2180"/>
                                </a:lnTo>
                                <a:lnTo>
                                  <a:pt x="9725" y="1650"/>
                                </a:lnTo>
                                <a:lnTo>
                                  <a:pt x="9725" y="1122"/>
                                </a:lnTo>
                                <a:close/>
                                <a:moveTo>
                                  <a:pt x="9725" y="0"/>
                                </a:moveTo>
                                <a:lnTo>
                                  <a:pt x="9681" y="0"/>
                                </a:lnTo>
                                <a:lnTo>
                                  <a:pt x="43" y="0"/>
                                </a:lnTo>
                                <a:lnTo>
                                  <a:pt x="0" y="0"/>
                                </a:lnTo>
                                <a:lnTo>
                                  <a:pt x="0" y="44"/>
                                </a:lnTo>
                                <a:lnTo>
                                  <a:pt x="0" y="591"/>
                                </a:lnTo>
                                <a:lnTo>
                                  <a:pt x="0" y="1122"/>
                                </a:lnTo>
                                <a:lnTo>
                                  <a:pt x="43" y="1122"/>
                                </a:lnTo>
                                <a:lnTo>
                                  <a:pt x="43" y="591"/>
                                </a:lnTo>
                                <a:lnTo>
                                  <a:pt x="43" y="44"/>
                                </a:lnTo>
                                <a:lnTo>
                                  <a:pt x="9681" y="44"/>
                                </a:lnTo>
                                <a:lnTo>
                                  <a:pt x="9681" y="591"/>
                                </a:lnTo>
                                <a:lnTo>
                                  <a:pt x="9681" y="1122"/>
                                </a:lnTo>
                                <a:lnTo>
                                  <a:pt x="9725" y="1122"/>
                                </a:lnTo>
                                <a:lnTo>
                                  <a:pt x="9725" y="591"/>
                                </a:lnTo>
                                <a:lnTo>
                                  <a:pt x="9725" y="44"/>
                                </a:lnTo>
                                <a:lnTo>
                                  <a:pt x="97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61511817" name="docshape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028" y="3723"/>
                            <a:ext cx="2127" cy="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E20A09A" id="docshapegroup1" o:spid="_x0000_s1026" style="position:absolute;margin-left:64.45pt;margin-top:72.1pt;width:486.25pt;height:641.75pt;z-index:-251658240;mso-position-horizontal-relative:page;mso-position-vertical-relative:page" coordorigin="1289,1442" coordsize="9725,12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">
                <v:shape id="docshape2" o:spid="_x0000_s1027" style="position:absolute;left:1289;top:1442;width:9725;height:12835;visibility:visible;mso-wrap-style:square;v-text-anchor:top" coordsize="9725,1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" path="m43,10140r-43,l,10462r,321l,11105r,321l43,11426r,-321l43,10783r,-321l43,10140xm43,7643r-43,l,7965r,310l,8587r,309l,9206r,312l,9827r,312l43,10139r,-312l43,9518r,-312l43,8896r,-309l43,8275r,-310l43,7643xm43,6400r-43,l,6815r,413l,7643r43,l43,7228r,-413l43,6400xm43,4929r-43,l,5457r,530l,6400r43,l43,5987r,-530l43,4929xm43,2180r-43,l,4401r,528l43,4929r,-528l43,2180xm43,1122r-43,l,1650r,530l43,2180r,-530l43,1122xm9725,11426r-44,l9681,11690r,312l9681,12312r,230l9681,12792r-9638,l43,12542r,-230l43,12002r,-312l43,11426r-43,l,11690r,312l,12312r,230l,12792r,43l43,12835r9638,l9725,12835r,-43l9725,12542r,-230l9725,12002r,-312l9725,11426xm9725,10140r-44,l9681,10462r,321l9681,11105r,321l9725,11426r,-321l9725,10783r,-321l9725,10140xm9725,7643r-44,l9681,7965r,310l9681,8587r,309l9681,9206r,312l9681,9827r,312l9725,10139r,-312l9725,9518r,-312l9725,8896r,-309l9725,8275r,-310l9725,7643xm9725,6400r-44,l9681,6815r,413l9681,7643r44,l9725,7228r,-413l9725,6400xm9725,4929r-44,l9681,5457r,530l9681,6400r44,l9725,5987r,-530l9725,4929xm9725,2180r-44,l9681,4401r,528l9725,4929r,-528l9725,2180xm9725,1122r-44,l9681,1650r,530l9725,2180r,-530l9725,1122xm9725,r-44,l43,,,,,44,,591r,531l43,1122r,-531l43,44r9638,l9681,591r,531l9725,1122r,-531l9725,44r,-44xe" fillcolor="black" stroked="f">
                  <v:path arrowok="t" o:connecttype="custom" o:connectlocs="0,11904;0,12868;43,12225;43,9085;0,9717;0,10648;0,11581;43,10960;43,10029;43,9085;0,8257;0,9085;43,8257;43,6371;0,7429;43,7429;43,3622;0,6371;43,3622;0,3092;43,3092;9681,12868;9681,13754;9681,14234;43,13754;43,13132;0,13132;0,13754;0,14277;9681,14277;9725,13984;9725,13444;9725,11582;9681,12225;9725,12868;9725,11904;9681,9085;9681,10029;9681,10960;9725,11581;9725,10648;9725,9717;9725,7842;9681,8257;9725,9085;9725,8257;9681,6371;9681,7842;9725,6899;9681,3622;9725,6371;9725,2564;9681,3622;9725,2564;9681,1442;0,1486;0,2564;43,1486;9681,2564;9725,1486" o:connectangles="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5028;top:3723;width:2127;height:2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">
                  <v:imagedata r:id="rId11" o:title=""/>
                </v:shape>
                <w10:wrap anchorx="page" anchory="page"/>
              </v:group>
            </w:pict>
          </mc:Fallback>
        </mc:AlternateContent>
      </w:r>
    </w:p>
    <w:p w14:paraId="05B5C0C1" w14:textId="77777777" w:rsidR="00DE6298" w:rsidRDefault="00DE6298">
      <w:pPr>
        <w:pStyle w:val="BodyText"/>
        <w:rPr>
          <w:sz w:val="20"/>
        </w:rPr>
      </w:pPr>
    </w:p>
    <w:p w14:paraId="28B06A61" w14:textId="77777777" w:rsidR="00DE6298" w:rsidRDefault="00DE6298">
      <w:pPr>
        <w:pStyle w:val="BodyText"/>
        <w:rPr>
          <w:sz w:val="20"/>
        </w:rPr>
      </w:pPr>
    </w:p>
    <w:p w14:paraId="12EDE2E8" w14:textId="77777777" w:rsidR="00DE6298" w:rsidRDefault="00DE6298">
      <w:pPr>
        <w:pStyle w:val="BodyText"/>
        <w:rPr>
          <w:sz w:val="20"/>
        </w:rPr>
      </w:pPr>
    </w:p>
    <w:p w14:paraId="4B26A5B0" w14:textId="77777777" w:rsidR="00DE6298" w:rsidRDefault="00DB7D89">
      <w:pPr>
        <w:pStyle w:val="Title"/>
        <w:spacing w:before="204"/>
        <w:ind w:left="1956" w:right="1954"/>
        <w:jc w:val="center"/>
      </w:pPr>
      <w:r>
        <w:t xml:space="preserve">Town of </w:t>
      </w:r>
      <w:r>
        <w:rPr>
          <w:spacing w:val="-2"/>
        </w:rPr>
        <w:t>Carlisle</w:t>
      </w:r>
    </w:p>
    <w:p w14:paraId="24AF2EC0" w14:textId="77777777" w:rsidR="00DE6298" w:rsidRDefault="00DE6298">
      <w:pPr>
        <w:pStyle w:val="BodyText"/>
        <w:rPr>
          <w:sz w:val="20"/>
        </w:rPr>
      </w:pPr>
    </w:p>
    <w:p w14:paraId="6FA13F1C" w14:textId="77777777" w:rsidR="00DE6298" w:rsidRDefault="00DE6298">
      <w:pPr>
        <w:pStyle w:val="BodyText"/>
        <w:rPr>
          <w:sz w:val="20"/>
        </w:rPr>
      </w:pPr>
    </w:p>
    <w:p w14:paraId="17FEFA54" w14:textId="77777777" w:rsidR="00DE6298" w:rsidRDefault="00DE6298">
      <w:pPr>
        <w:pStyle w:val="BodyText"/>
        <w:rPr>
          <w:sz w:val="20"/>
        </w:rPr>
      </w:pPr>
    </w:p>
    <w:p w14:paraId="2BD62463" w14:textId="77777777" w:rsidR="00DE6298" w:rsidRDefault="00DE6298">
      <w:pPr>
        <w:pStyle w:val="BodyText"/>
        <w:rPr>
          <w:sz w:val="20"/>
        </w:rPr>
      </w:pPr>
    </w:p>
    <w:p w14:paraId="513EA276" w14:textId="77777777" w:rsidR="00DE6298" w:rsidRDefault="00DE6298">
      <w:pPr>
        <w:pStyle w:val="BodyText"/>
        <w:rPr>
          <w:sz w:val="20"/>
        </w:rPr>
      </w:pPr>
    </w:p>
    <w:p w14:paraId="6AEB610E" w14:textId="77777777" w:rsidR="00DE6298" w:rsidRDefault="00DE6298">
      <w:pPr>
        <w:pStyle w:val="BodyText"/>
        <w:rPr>
          <w:sz w:val="20"/>
        </w:rPr>
      </w:pPr>
    </w:p>
    <w:p w14:paraId="62F74E45" w14:textId="77777777" w:rsidR="00DE6298" w:rsidRDefault="00DE6298">
      <w:pPr>
        <w:pStyle w:val="BodyText"/>
        <w:rPr>
          <w:sz w:val="20"/>
        </w:rPr>
      </w:pPr>
    </w:p>
    <w:p w14:paraId="44829464" w14:textId="77777777" w:rsidR="00DE6298" w:rsidRDefault="00DE6298">
      <w:pPr>
        <w:pStyle w:val="BodyText"/>
        <w:rPr>
          <w:sz w:val="20"/>
        </w:rPr>
      </w:pPr>
    </w:p>
    <w:p w14:paraId="6083ACAC" w14:textId="77777777" w:rsidR="00DE6298" w:rsidRDefault="00DE6298">
      <w:pPr>
        <w:pStyle w:val="BodyText"/>
        <w:rPr>
          <w:sz w:val="20"/>
        </w:rPr>
      </w:pPr>
    </w:p>
    <w:p w14:paraId="3684355A" w14:textId="77777777" w:rsidR="00DE6298" w:rsidRDefault="00DE6298">
      <w:pPr>
        <w:pStyle w:val="BodyText"/>
        <w:rPr>
          <w:sz w:val="20"/>
        </w:rPr>
      </w:pPr>
    </w:p>
    <w:p w14:paraId="08FF82A2" w14:textId="77777777" w:rsidR="00DE6298" w:rsidRDefault="00DE6298">
      <w:pPr>
        <w:pStyle w:val="BodyText"/>
        <w:rPr>
          <w:sz w:val="20"/>
        </w:rPr>
      </w:pPr>
    </w:p>
    <w:p w14:paraId="4D433886" w14:textId="77777777" w:rsidR="00DE6298" w:rsidRDefault="00DE6298">
      <w:pPr>
        <w:pStyle w:val="BodyText"/>
        <w:rPr>
          <w:sz w:val="20"/>
        </w:rPr>
      </w:pPr>
    </w:p>
    <w:p w14:paraId="26DC44F2" w14:textId="77777777" w:rsidR="00DE6298" w:rsidRDefault="00DE6298">
      <w:pPr>
        <w:pStyle w:val="BodyText"/>
        <w:rPr>
          <w:sz w:val="20"/>
        </w:rPr>
      </w:pPr>
    </w:p>
    <w:p w14:paraId="6B4DD0B4" w14:textId="0823B1A3" w:rsidR="00DE6298" w:rsidRDefault="00060446">
      <w:pPr>
        <w:pStyle w:val="BodyText"/>
        <w:spacing w:before="2"/>
        <w:rPr>
          <w:sz w:val="22"/>
        </w:rPr>
      </w:pPr>
      <w:r>
        <w:rPr>
          <w:noProof/>
        </w:rPr>
        <mc:AlternateContent>
          <mc:Choice Requires="wps">
            <w:drawing>
              <wp:anchor distT="0" distB="0" distL="0" distR="0" simplePos="0" relativeHeight="251658241" behindDoc="1" locked="0" layoutInCell="1" allowOverlap="1" wp14:anchorId="3BB63623" wp14:editId="1B32D50A">
                <wp:simplePos x="0" y="0"/>
                <wp:positionH relativeFrom="page">
                  <wp:posOffset>1477010</wp:posOffset>
                </wp:positionH>
                <wp:positionV relativeFrom="paragraph">
                  <wp:posOffset>177800</wp:posOffset>
                </wp:positionV>
                <wp:extent cx="4819650" cy="1270"/>
                <wp:effectExtent l="0" t="0" r="0" b="0"/>
                <wp:wrapTopAndBottom/>
                <wp:docPr id="134630079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9650" cy="1270"/>
                        </a:xfrm>
                        <a:custGeom>
                          <a:avLst/>
                          <a:gdLst>
                            <a:gd name="T0" fmla="+- 0 2326 2326"/>
                            <a:gd name="T1" fmla="*/ T0 w 7590"/>
                            <a:gd name="T2" fmla="+- 0 9915 2326"/>
                            <a:gd name="T3" fmla="*/ T2 w 7590"/>
                          </a:gdLst>
                          <a:ahLst/>
                          <a:cxnLst>
                            <a:cxn ang="0">
                              <a:pos x="T1" y="0"/>
                            </a:cxn>
                            <a:cxn ang="0">
                              <a:pos x="T3" y="0"/>
                            </a:cxn>
                          </a:cxnLst>
                          <a:rect l="0" t="0" r="r" b="b"/>
                          <a:pathLst>
                            <a:path w="7590">
                              <a:moveTo>
                                <a:pt x="0" y="0"/>
                              </a:moveTo>
                              <a:lnTo>
                                <a:pt x="7589" y="0"/>
                              </a:lnTo>
                            </a:path>
                          </a:pathLst>
                        </a:custGeom>
                        <a:noFill/>
                        <a:ln w="1170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A9E18" id="docshape4" o:spid="_x0000_s1026" style="position:absolute;margin-left:116.3pt;margin-top:14pt;width:379.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" path="m,l7589,e" filled="f" strokeweight=".32511mm">
                <v:path arrowok="t" o:connecttype="custom" o:connectlocs="0,0;4819015,0" o:connectangles="0,0"/>
                <w10:wrap type="topAndBottom" anchorx="page"/>
              </v:shape>
            </w:pict>
          </mc:Fallback>
        </mc:AlternateContent>
      </w:r>
    </w:p>
    <w:p w14:paraId="234C6C99" w14:textId="77777777" w:rsidR="00DE6298" w:rsidRDefault="00DE6298">
      <w:pPr>
        <w:pStyle w:val="BodyText"/>
        <w:rPr>
          <w:sz w:val="20"/>
        </w:rPr>
      </w:pPr>
    </w:p>
    <w:p w14:paraId="45EEEFF1" w14:textId="77777777" w:rsidR="00DE6298" w:rsidRDefault="00DE6298">
      <w:pPr>
        <w:pStyle w:val="BodyText"/>
        <w:spacing w:before="8"/>
        <w:rPr>
          <w:sz w:val="18"/>
        </w:rPr>
      </w:pPr>
    </w:p>
    <w:p w14:paraId="5567D002" w14:textId="77777777" w:rsidR="00237B17" w:rsidRDefault="00DB7D89" w:rsidP="00237B17">
      <w:pPr>
        <w:pStyle w:val="Title"/>
        <w:rPr>
          <w:spacing w:val="-2"/>
        </w:rPr>
      </w:pPr>
      <w:r>
        <w:t>ANNUAL</w:t>
      </w:r>
      <w:r>
        <w:rPr>
          <w:spacing w:val="-4"/>
        </w:rPr>
        <w:t xml:space="preserve"> </w:t>
      </w:r>
      <w:r>
        <w:t>TOWN</w:t>
      </w:r>
      <w:r>
        <w:rPr>
          <w:spacing w:val="-4"/>
        </w:rPr>
        <w:t xml:space="preserve"> </w:t>
      </w:r>
      <w:r>
        <w:t>MEETING</w:t>
      </w:r>
      <w:r>
        <w:rPr>
          <w:spacing w:val="-2"/>
        </w:rPr>
        <w:t xml:space="preserve"> MOTIONS</w:t>
      </w:r>
    </w:p>
    <w:p w14:paraId="4685A000" w14:textId="77777777" w:rsidR="00237B17" w:rsidRDefault="00237B17" w:rsidP="00237B17">
      <w:pPr>
        <w:pStyle w:val="Title"/>
        <w:rPr>
          <w:spacing w:val="-2"/>
        </w:rPr>
      </w:pPr>
    </w:p>
    <w:p w14:paraId="3F5D24A7" w14:textId="03729CC4" w:rsidR="00237B17" w:rsidRDefault="00237B17" w:rsidP="00237B17">
      <w:pPr>
        <w:pStyle w:val="Title"/>
        <w:ind w:left="0"/>
        <w:jc w:val="center"/>
        <w:rPr>
          <w:sz w:val="36"/>
        </w:rPr>
      </w:pPr>
      <w:r>
        <w:rPr>
          <w:sz w:val="36"/>
        </w:rPr>
        <w:t xml:space="preserve">Monday, May </w:t>
      </w:r>
      <w:r w:rsidR="00D67D02">
        <w:rPr>
          <w:sz w:val="36"/>
        </w:rPr>
        <w:t>13</w:t>
      </w:r>
      <w:r>
        <w:rPr>
          <w:sz w:val="36"/>
        </w:rPr>
        <w:t>, 202</w:t>
      </w:r>
      <w:r w:rsidR="00D67D02">
        <w:rPr>
          <w:sz w:val="36"/>
        </w:rPr>
        <w:t>4</w:t>
      </w:r>
    </w:p>
    <w:p w14:paraId="602C96F6" w14:textId="77777777" w:rsidR="00237B17" w:rsidRDefault="00DB7D89" w:rsidP="00237B17">
      <w:pPr>
        <w:pStyle w:val="Title"/>
        <w:ind w:left="0"/>
        <w:jc w:val="center"/>
        <w:rPr>
          <w:spacing w:val="-7"/>
          <w:sz w:val="36"/>
        </w:rPr>
      </w:pPr>
      <w:r>
        <w:rPr>
          <w:sz w:val="36"/>
        </w:rPr>
        <w:t>Carlisle</w:t>
      </w:r>
      <w:r>
        <w:rPr>
          <w:spacing w:val="-11"/>
          <w:sz w:val="36"/>
        </w:rPr>
        <w:t xml:space="preserve"> </w:t>
      </w:r>
      <w:r>
        <w:rPr>
          <w:sz w:val="36"/>
        </w:rPr>
        <w:t>Public</w:t>
      </w:r>
      <w:r>
        <w:rPr>
          <w:spacing w:val="-10"/>
          <w:sz w:val="36"/>
        </w:rPr>
        <w:t xml:space="preserve"> </w:t>
      </w:r>
      <w:r>
        <w:rPr>
          <w:sz w:val="36"/>
        </w:rPr>
        <w:t>School</w:t>
      </w:r>
      <w:r w:rsidR="00237B17">
        <w:rPr>
          <w:spacing w:val="-7"/>
          <w:sz w:val="36"/>
        </w:rPr>
        <w:t>s</w:t>
      </w:r>
    </w:p>
    <w:p w14:paraId="77073810" w14:textId="26D845CB" w:rsidR="00DE6298" w:rsidRPr="00237B17" w:rsidRDefault="00237B17" w:rsidP="00237B17">
      <w:pPr>
        <w:pStyle w:val="Title"/>
        <w:ind w:left="0"/>
        <w:jc w:val="center"/>
      </w:pPr>
      <w:r>
        <w:rPr>
          <w:spacing w:val="-7"/>
          <w:sz w:val="36"/>
        </w:rPr>
        <w:t xml:space="preserve">Corey Auditorium, </w:t>
      </w:r>
      <w:r>
        <w:rPr>
          <w:sz w:val="36"/>
        </w:rPr>
        <w:t>7 p.m.</w:t>
      </w:r>
    </w:p>
    <w:p w14:paraId="6AFEB1CD" w14:textId="77777777" w:rsidR="00DE6298" w:rsidRDefault="00DE6298">
      <w:pPr>
        <w:pStyle w:val="BodyText"/>
        <w:spacing w:before="2"/>
        <w:rPr>
          <w:sz w:val="20"/>
        </w:rPr>
      </w:pPr>
    </w:p>
    <w:p w14:paraId="47F7E634" w14:textId="77777777" w:rsidR="00DE6298" w:rsidRDefault="00DB7D89">
      <w:pPr>
        <w:spacing w:before="90"/>
        <w:ind w:left="4075" w:right="416" w:hanging="1957"/>
        <w:rPr>
          <w:sz w:val="27"/>
        </w:rPr>
      </w:pPr>
      <w:r>
        <w:rPr>
          <w:sz w:val="27"/>
        </w:rPr>
        <w:t>With</w:t>
      </w:r>
      <w:r>
        <w:rPr>
          <w:spacing w:val="-6"/>
          <w:sz w:val="27"/>
        </w:rPr>
        <w:t xml:space="preserve"> </w:t>
      </w:r>
      <w:r>
        <w:rPr>
          <w:sz w:val="27"/>
        </w:rPr>
        <w:t>Select</w:t>
      </w:r>
      <w:r>
        <w:rPr>
          <w:spacing w:val="-8"/>
          <w:sz w:val="27"/>
        </w:rPr>
        <w:t xml:space="preserve"> </w:t>
      </w:r>
      <w:r>
        <w:rPr>
          <w:sz w:val="27"/>
        </w:rPr>
        <w:t>Board</w:t>
      </w:r>
      <w:r>
        <w:rPr>
          <w:spacing w:val="-6"/>
          <w:sz w:val="27"/>
        </w:rPr>
        <w:t xml:space="preserve"> </w:t>
      </w:r>
      <w:r>
        <w:rPr>
          <w:sz w:val="27"/>
        </w:rPr>
        <w:t>Summaries</w:t>
      </w:r>
      <w:r>
        <w:rPr>
          <w:spacing w:val="-8"/>
          <w:sz w:val="27"/>
        </w:rPr>
        <w:t xml:space="preserve"> </w:t>
      </w:r>
      <w:r>
        <w:rPr>
          <w:sz w:val="27"/>
        </w:rPr>
        <w:t>and</w:t>
      </w:r>
      <w:r>
        <w:rPr>
          <w:spacing w:val="-6"/>
          <w:sz w:val="27"/>
        </w:rPr>
        <w:t xml:space="preserve"> </w:t>
      </w:r>
      <w:r>
        <w:rPr>
          <w:sz w:val="27"/>
        </w:rPr>
        <w:t>Finance</w:t>
      </w:r>
      <w:r>
        <w:rPr>
          <w:spacing w:val="-10"/>
          <w:sz w:val="27"/>
        </w:rPr>
        <w:t xml:space="preserve"> </w:t>
      </w:r>
      <w:r>
        <w:rPr>
          <w:sz w:val="27"/>
        </w:rPr>
        <w:t xml:space="preserve">Committee </w:t>
      </w:r>
      <w:r>
        <w:rPr>
          <w:spacing w:val="-2"/>
          <w:sz w:val="27"/>
        </w:rPr>
        <w:t>Recommendations</w:t>
      </w:r>
    </w:p>
    <w:p w14:paraId="0C4745EA" w14:textId="77777777" w:rsidR="00DE6298" w:rsidRDefault="00DE6298">
      <w:pPr>
        <w:pStyle w:val="BodyText"/>
        <w:rPr>
          <w:sz w:val="20"/>
        </w:rPr>
      </w:pPr>
    </w:p>
    <w:p w14:paraId="2551E080" w14:textId="77777777" w:rsidR="00DE6298" w:rsidRDefault="00DE6298">
      <w:pPr>
        <w:pStyle w:val="BodyText"/>
        <w:rPr>
          <w:sz w:val="20"/>
        </w:rPr>
      </w:pPr>
    </w:p>
    <w:p w14:paraId="511E54B5" w14:textId="77777777" w:rsidR="00DE6298" w:rsidRDefault="00DE6298">
      <w:pPr>
        <w:pStyle w:val="BodyText"/>
        <w:rPr>
          <w:sz w:val="20"/>
        </w:rPr>
      </w:pPr>
    </w:p>
    <w:p w14:paraId="13A4852A" w14:textId="77777777" w:rsidR="00DE6298" w:rsidRPr="00237B17" w:rsidRDefault="00DB7D89">
      <w:pPr>
        <w:spacing w:before="242"/>
        <w:ind w:left="1956" w:right="1954"/>
        <w:jc w:val="center"/>
        <w:rPr>
          <w:b/>
          <w:i/>
          <w:iCs/>
          <w:sz w:val="27"/>
        </w:rPr>
      </w:pPr>
      <w:r w:rsidRPr="00237B17">
        <w:rPr>
          <w:b/>
          <w:i/>
          <w:iCs/>
          <w:sz w:val="27"/>
        </w:rPr>
        <w:t>Also</w:t>
      </w:r>
      <w:r w:rsidRPr="00237B17">
        <w:rPr>
          <w:b/>
          <w:i/>
          <w:iCs/>
          <w:spacing w:val="-7"/>
          <w:sz w:val="27"/>
        </w:rPr>
        <w:t xml:space="preserve"> </w:t>
      </w:r>
      <w:r w:rsidRPr="00237B17">
        <w:rPr>
          <w:b/>
          <w:i/>
          <w:iCs/>
          <w:sz w:val="27"/>
        </w:rPr>
        <w:t>please</w:t>
      </w:r>
      <w:r w:rsidRPr="00237B17">
        <w:rPr>
          <w:b/>
          <w:i/>
          <w:iCs/>
          <w:spacing w:val="-4"/>
          <w:sz w:val="27"/>
        </w:rPr>
        <w:t xml:space="preserve"> note:</w:t>
      </w:r>
    </w:p>
    <w:p w14:paraId="299554D5" w14:textId="77777777" w:rsidR="00DE6298" w:rsidRDefault="00DE6298">
      <w:pPr>
        <w:pStyle w:val="BodyText"/>
        <w:spacing w:before="5"/>
        <w:rPr>
          <w:b/>
          <w:sz w:val="19"/>
        </w:rPr>
      </w:pPr>
    </w:p>
    <w:p w14:paraId="60E4282C" w14:textId="7177EDC0" w:rsidR="00DE6298" w:rsidRDefault="00DB7D89">
      <w:pPr>
        <w:spacing w:before="89"/>
        <w:ind w:left="3753" w:right="3752" w:firstLine="3"/>
        <w:jc w:val="center"/>
        <w:rPr>
          <w:sz w:val="28"/>
        </w:rPr>
      </w:pPr>
      <w:r>
        <w:rPr>
          <w:b/>
          <w:sz w:val="28"/>
        </w:rPr>
        <w:t xml:space="preserve">Town Elections </w:t>
      </w:r>
      <w:r>
        <w:rPr>
          <w:sz w:val="28"/>
        </w:rPr>
        <w:t>Tuesday,</w:t>
      </w:r>
      <w:r>
        <w:rPr>
          <w:spacing w:val="-13"/>
          <w:sz w:val="28"/>
        </w:rPr>
        <w:t xml:space="preserve"> </w:t>
      </w:r>
      <w:r w:rsidR="00237B17">
        <w:rPr>
          <w:spacing w:val="-13"/>
          <w:sz w:val="28"/>
        </w:rPr>
        <w:t xml:space="preserve">May </w:t>
      </w:r>
      <w:r w:rsidR="00D67D02">
        <w:rPr>
          <w:spacing w:val="-13"/>
          <w:sz w:val="28"/>
        </w:rPr>
        <w:t>21</w:t>
      </w:r>
      <w:r>
        <w:rPr>
          <w:sz w:val="28"/>
        </w:rPr>
        <w:t>,</w:t>
      </w:r>
      <w:r>
        <w:rPr>
          <w:spacing w:val="-13"/>
          <w:sz w:val="28"/>
        </w:rPr>
        <w:t xml:space="preserve"> </w:t>
      </w:r>
      <w:proofErr w:type="gramStart"/>
      <w:r>
        <w:rPr>
          <w:sz w:val="28"/>
        </w:rPr>
        <w:t>202</w:t>
      </w:r>
      <w:r w:rsidR="00D67D02">
        <w:rPr>
          <w:sz w:val="28"/>
        </w:rPr>
        <w:t>4</w:t>
      </w:r>
      <w:proofErr w:type="gramEnd"/>
      <w:r>
        <w:rPr>
          <w:sz w:val="28"/>
        </w:rPr>
        <w:t xml:space="preserve"> Town Hall</w:t>
      </w:r>
    </w:p>
    <w:p w14:paraId="2BE6140D" w14:textId="0F8BF5B5" w:rsidR="00DE6298" w:rsidRDefault="00DB7D89">
      <w:pPr>
        <w:spacing w:line="321" w:lineRule="exact"/>
        <w:ind w:left="1956" w:right="1954"/>
        <w:jc w:val="center"/>
        <w:rPr>
          <w:sz w:val="28"/>
        </w:rPr>
      </w:pPr>
      <w:r>
        <w:rPr>
          <w:sz w:val="28"/>
        </w:rPr>
        <w:t>Polls</w:t>
      </w:r>
      <w:r>
        <w:rPr>
          <w:spacing w:val="-2"/>
          <w:sz w:val="28"/>
        </w:rPr>
        <w:t xml:space="preserve"> </w:t>
      </w:r>
      <w:r>
        <w:rPr>
          <w:sz w:val="28"/>
        </w:rPr>
        <w:t>Open</w:t>
      </w:r>
      <w:r>
        <w:rPr>
          <w:spacing w:val="-2"/>
          <w:sz w:val="28"/>
        </w:rPr>
        <w:t xml:space="preserve"> </w:t>
      </w:r>
      <w:r w:rsidR="00D67D02">
        <w:rPr>
          <w:sz w:val="28"/>
        </w:rPr>
        <w:t>7</w:t>
      </w:r>
      <w:r>
        <w:rPr>
          <w:sz w:val="28"/>
        </w:rPr>
        <w:t>:00</w:t>
      </w:r>
      <w:r>
        <w:rPr>
          <w:spacing w:val="-6"/>
          <w:sz w:val="28"/>
        </w:rPr>
        <w:t xml:space="preserve"> </w:t>
      </w:r>
      <w:r w:rsidR="00D67D02">
        <w:rPr>
          <w:sz w:val="28"/>
        </w:rPr>
        <w:t>a</w:t>
      </w:r>
      <w:r>
        <w:rPr>
          <w:sz w:val="28"/>
        </w:rPr>
        <w:t>.m.</w:t>
      </w:r>
      <w:r>
        <w:rPr>
          <w:spacing w:val="-4"/>
          <w:sz w:val="28"/>
        </w:rPr>
        <w:t xml:space="preserve"> </w:t>
      </w:r>
      <w:r>
        <w:rPr>
          <w:sz w:val="28"/>
        </w:rPr>
        <w:t>to</w:t>
      </w:r>
      <w:r>
        <w:rPr>
          <w:spacing w:val="-5"/>
          <w:sz w:val="28"/>
        </w:rPr>
        <w:t xml:space="preserve"> </w:t>
      </w:r>
      <w:r w:rsidR="00D67D02">
        <w:rPr>
          <w:sz w:val="28"/>
        </w:rPr>
        <w:t>8</w:t>
      </w:r>
      <w:r>
        <w:rPr>
          <w:sz w:val="28"/>
        </w:rPr>
        <w:t>:00</w:t>
      </w:r>
      <w:r>
        <w:rPr>
          <w:spacing w:val="-1"/>
          <w:sz w:val="28"/>
        </w:rPr>
        <w:t xml:space="preserve"> </w:t>
      </w:r>
      <w:r>
        <w:rPr>
          <w:spacing w:val="-4"/>
          <w:sz w:val="28"/>
        </w:rPr>
        <w:t>p.m.</w:t>
      </w:r>
    </w:p>
    <w:p w14:paraId="349BF810" w14:textId="77777777" w:rsidR="00DE6298" w:rsidRDefault="00DE6298" w:rsidP="006D22EB">
      <w:pPr>
        <w:spacing w:line="321" w:lineRule="exact"/>
        <w:rPr>
          <w:sz w:val="28"/>
        </w:rPr>
        <w:sectPr w:rsidR="00DE6298" w:rsidSect="00B564C0">
          <w:type w:val="continuous"/>
          <w:pgSz w:w="12240" w:h="15840"/>
          <w:pgMar w:top="1440" w:right="1040" w:bottom="280" w:left="1040" w:header="720" w:footer="720" w:gutter="0"/>
          <w:cols w:space="720"/>
        </w:sectPr>
      </w:pPr>
    </w:p>
    <w:p w14:paraId="18A8B416" w14:textId="77777777" w:rsidR="006D22EB" w:rsidRPr="00551475" w:rsidRDefault="00DB7D89" w:rsidP="006D22EB">
      <w:pPr>
        <w:pStyle w:val="TOCHeading"/>
        <w:jc w:val="center"/>
        <w:rPr>
          <w:rFonts w:ascii="Times New Roman" w:hAnsi="Times New Roman" w:cs="Times New Roman"/>
          <w:color w:val="auto"/>
          <w:spacing w:val="-2"/>
        </w:rPr>
      </w:pPr>
      <w:r w:rsidRPr="00551475">
        <w:rPr>
          <w:rFonts w:ascii="Times New Roman" w:hAnsi="Times New Roman" w:cs="Times New Roman"/>
          <w:color w:val="auto"/>
        </w:rPr>
        <w:lastRenderedPageBreak/>
        <w:t>Table</w:t>
      </w:r>
      <w:r w:rsidRPr="00551475">
        <w:rPr>
          <w:rFonts w:ascii="Times New Roman" w:hAnsi="Times New Roman" w:cs="Times New Roman"/>
          <w:color w:val="auto"/>
          <w:spacing w:val="-6"/>
        </w:rPr>
        <w:t xml:space="preserve"> </w:t>
      </w:r>
      <w:r w:rsidRPr="00551475">
        <w:rPr>
          <w:rFonts w:ascii="Times New Roman" w:hAnsi="Times New Roman" w:cs="Times New Roman"/>
          <w:color w:val="auto"/>
        </w:rPr>
        <w:t>of</w:t>
      </w:r>
      <w:r w:rsidRPr="00551475">
        <w:rPr>
          <w:rFonts w:ascii="Times New Roman" w:hAnsi="Times New Roman" w:cs="Times New Roman"/>
          <w:color w:val="auto"/>
          <w:spacing w:val="-7"/>
        </w:rPr>
        <w:t xml:space="preserve"> </w:t>
      </w:r>
      <w:r w:rsidRPr="00551475">
        <w:rPr>
          <w:rFonts w:ascii="Times New Roman" w:hAnsi="Times New Roman" w:cs="Times New Roman"/>
          <w:color w:val="auto"/>
          <w:spacing w:val="-2"/>
        </w:rPr>
        <w:t>Contents</w:t>
      </w:r>
    </w:p>
    <w:sdt>
      <w:sdtPr>
        <w:id w:val="1756938694"/>
        <w:docPartObj>
          <w:docPartGallery w:val="Table of Contents"/>
          <w:docPartUnique/>
        </w:docPartObj>
      </w:sdtPr>
      <w:sdtEndPr/>
      <w:sdtContent>
        <w:sdt>
          <w:sdtPr>
            <w:id w:val="1400089253"/>
            <w:docPartObj>
              <w:docPartGallery w:val="Table of Contents"/>
              <w:docPartUnique/>
            </w:docPartObj>
          </w:sdtPr>
          <w:sdtEndPr/>
          <w:sdtContent>
            <w:p w14:paraId="6F42AD3C" w14:textId="159F530F" w:rsidR="00D67D02" w:rsidRPr="00A2451E" w:rsidRDefault="005F102D" w:rsidP="006D22EB">
              <w:pPr>
                <w:spacing w:before="59"/>
                <w:jc w:val="center"/>
              </w:pPr>
              <w:r>
                <w:t xml:space="preserve">                                                                                             </w:t>
              </w:r>
            </w:p>
            <w:p w14:paraId="6BFCCD8E" w14:textId="29ABADDD" w:rsidR="00D67D02" w:rsidRPr="00B272C4" w:rsidRDefault="00D67D02" w:rsidP="00B272C4">
              <w:pPr>
                <w:pStyle w:val="TOC2"/>
              </w:pPr>
              <w:r w:rsidRPr="00B272C4">
                <w:t>Article 1: Consent Agenda</w:t>
              </w:r>
              <w:r w:rsidRPr="00B272C4">
                <w:ptab w:relativeTo="margin" w:alignment="right" w:leader="dot"/>
              </w:r>
              <w:r w:rsidR="005F102D" w:rsidRPr="00B272C4">
                <w:t>2</w:t>
              </w:r>
            </w:p>
            <w:p w14:paraId="5C66BD0A" w14:textId="555DDE36" w:rsidR="00D67D02" w:rsidRPr="00B272C4" w:rsidRDefault="00D67D02" w:rsidP="00B272C4">
              <w:pPr>
                <w:pStyle w:val="TOC2"/>
              </w:pPr>
              <w:r w:rsidRPr="00B272C4">
                <w:t>Article 2: Town Reports**</w:t>
              </w:r>
              <w:r w:rsidRPr="00B272C4">
                <w:ptab w:relativeTo="margin" w:alignment="right" w:leader="dot"/>
              </w:r>
              <w:r w:rsidR="005F102D" w:rsidRPr="00B272C4">
                <w:t>2</w:t>
              </w:r>
            </w:p>
            <w:p w14:paraId="6C6F1D98" w14:textId="06271201" w:rsidR="00D67D02" w:rsidRPr="00B272C4" w:rsidRDefault="00D67D02" w:rsidP="00B272C4">
              <w:pPr>
                <w:pStyle w:val="TOC2"/>
              </w:pPr>
              <w:r w:rsidRPr="00B272C4">
                <w:t>Article 3: Salaries of Elected Officials**</w:t>
              </w:r>
              <w:r w:rsidRPr="00B272C4">
                <w:ptab w:relativeTo="margin" w:alignment="right" w:leader="dot"/>
              </w:r>
              <w:r w:rsidR="005F102D" w:rsidRPr="00B272C4">
                <w:t>3</w:t>
              </w:r>
            </w:p>
            <w:p w14:paraId="7DCF3ECF" w14:textId="70B1D009" w:rsidR="00D67D02" w:rsidRPr="00B272C4" w:rsidRDefault="00D67D02" w:rsidP="00B272C4">
              <w:pPr>
                <w:pStyle w:val="TOC2"/>
              </w:pPr>
              <w:r w:rsidRPr="00B272C4">
                <w:t>Article 4: Actuarial Valuation of Post-Employment Benefits**</w:t>
              </w:r>
              <w:r w:rsidRPr="00B272C4">
                <w:ptab w:relativeTo="margin" w:alignment="right" w:leader="dot"/>
              </w:r>
              <w:r w:rsidR="005F102D" w:rsidRPr="00B272C4">
                <w:t>3</w:t>
              </w:r>
            </w:p>
            <w:p w14:paraId="12A98F4D" w14:textId="00C92EF4" w:rsidR="00D67D02" w:rsidRPr="00B272C4" w:rsidRDefault="00D67D02" w:rsidP="00B272C4">
              <w:pPr>
                <w:pStyle w:val="TOC2"/>
              </w:pPr>
              <w:r w:rsidRPr="00B272C4">
                <w:t>Article 5: FY 2025 Chapter 90 Authorization**</w:t>
              </w:r>
              <w:r w:rsidRPr="00B272C4">
                <w:ptab w:relativeTo="margin" w:alignment="right" w:leader="dot"/>
              </w:r>
              <w:r w:rsidR="005F102D" w:rsidRPr="00B272C4">
                <w:t>3</w:t>
              </w:r>
            </w:p>
            <w:p w14:paraId="0DEB3971" w14:textId="40F4B9DA" w:rsidR="00D67D02" w:rsidRPr="00B272C4" w:rsidRDefault="00D67D02" w:rsidP="00B272C4">
              <w:pPr>
                <w:pStyle w:val="TOC2"/>
              </w:pPr>
              <w:r w:rsidRPr="00B272C4">
                <w:t>Article 6: PEG (Public, Educational, Government) Local Access Appropriation**</w:t>
              </w:r>
              <w:r w:rsidRPr="00B272C4">
                <w:ptab w:relativeTo="margin" w:alignment="right" w:leader="dot"/>
              </w:r>
              <w:r w:rsidR="005F102D" w:rsidRPr="00B272C4">
                <w:t>4</w:t>
              </w:r>
            </w:p>
            <w:p w14:paraId="14076DEF" w14:textId="6DE4F5E6" w:rsidR="00D67D02" w:rsidRPr="00B272C4" w:rsidRDefault="00D67D02" w:rsidP="00B272C4">
              <w:pPr>
                <w:pStyle w:val="TOC2"/>
              </w:pPr>
              <w:r w:rsidRPr="00B272C4">
                <w:t>Article 7: Department Revolving Funs Authorization**</w:t>
              </w:r>
              <w:r w:rsidRPr="00B272C4">
                <w:ptab w:relativeTo="margin" w:alignment="right" w:leader="dot"/>
              </w:r>
              <w:r w:rsidR="005F102D" w:rsidRPr="00B272C4">
                <w:t>4</w:t>
              </w:r>
            </w:p>
            <w:p w14:paraId="7C11210B" w14:textId="221C6EA5" w:rsidR="00D67D02" w:rsidRPr="00B272C4" w:rsidRDefault="00D67D02" w:rsidP="00B272C4">
              <w:pPr>
                <w:pStyle w:val="TOC2"/>
              </w:pPr>
              <w:r w:rsidRPr="00B272C4">
                <w:t>Article 8: FY 2025 Salary/Wage Table**</w:t>
              </w:r>
              <w:r w:rsidRPr="00B272C4">
                <w:ptab w:relativeTo="margin" w:alignment="right" w:leader="dot"/>
              </w:r>
              <w:r w:rsidR="005F102D" w:rsidRPr="00B272C4">
                <w:t>4</w:t>
              </w:r>
            </w:p>
            <w:p w14:paraId="382D9E2E" w14:textId="2F28A7ED" w:rsidR="00D67D02" w:rsidRPr="00B272C4" w:rsidRDefault="00D67D02" w:rsidP="00B272C4">
              <w:pPr>
                <w:pStyle w:val="TOC2"/>
              </w:pPr>
              <w:r w:rsidRPr="00B272C4">
                <w:t>Article 9: Revoke the Opioid Settlement Stabilization Fund and Create a Special</w:t>
              </w:r>
              <w:r w:rsidR="005F102D" w:rsidRPr="00B272C4">
                <w:t xml:space="preserve">              </w:t>
              </w:r>
              <w:r w:rsidRPr="00B272C4">
                <w:t xml:space="preserve"> Revenue Fund**</w:t>
              </w:r>
              <w:r w:rsidRPr="00B272C4">
                <w:ptab w:relativeTo="margin" w:alignment="right" w:leader="dot"/>
              </w:r>
              <w:r w:rsidR="005F102D" w:rsidRPr="00B272C4">
                <w:t>6</w:t>
              </w:r>
            </w:p>
            <w:p w14:paraId="491A15DD" w14:textId="4A9EC9B1" w:rsidR="00D67D02" w:rsidRPr="00B272C4" w:rsidRDefault="00D67D02" w:rsidP="00B272C4">
              <w:pPr>
                <w:pStyle w:val="TOC2"/>
              </w:pPr>
              <w:r w:rsidRPr="00B272C4">
                <w:t>Article 10: FY 2025 Operating Budget</w:t>
              </w:r>
              <w:r w:rsidRPr="00B272C4">
                <w:ptab w:relativeTo="margin" w:alignment="right" w:leader="dot"/>
              </w:r>
              <w:r w:rsidR="005F102D" w:rsidRPr="00B272C4">
                <w:t>7</w:t>
              </w:r>
            </w:p>
            <w:p w14:paraId="08C5A03F" w14:textId="70354D27" w:rsidR="00D67D02" w:rsidRPr="00B272C4" w:rsidRDefault="00D67D02" w:rsidP="00B272C4">
              <w:pPr>
                <w:pStyle w:val="TOC2"/>
              </w:pPr>
              <w:r w:rsidRPr="00B272C4">
                <w:t>Article 11: Capital Equipment</w:t>
              </w:r>
              <w:r w:rsidRPr="00B272C4">
                <w:ptab w:relativeTo="margin" w:alignment="right" w:leader="dot"/>
              </w:r>
              <w:r w:rsidR="005F102D" w:rsidRPr="00B272C4">
                <w:t>9</w:t>
              </w:r>
            </w:p>
            <w:p w14:paraId="20A14603" w14:textId="229C47EF" w:rsidR="00D67D02" w:rsidRPr="00B272C4" w:rsidRDefault="00D67D02" w:rsidP="00B272C4">
              <w:pPr>
                <w:pStyle w:val="TOC2"/>
              </w:pPr>
              <w:r w:rsidRPr="00B272C4">
                <w:t>Article 12: Ongoing Municipal Facilities Maintenance</w:t>
              </w:r>
              <w:r w:rsidRPr="00B272C4">
                <w:ptab w:relativeTo="margin" w:alignment="right" w:leader="dot"/>
              </w:r>
              <w:r w:rsidR="005F102D" w:rsidRPr="00B272C4">
                <w:t>9</w:t>
              </w:r>
            </w:p>
            <w:p w14:paraId="6607B29C" w14:textId="48C3544C" w:rsidR="00D67D02" w:rsidRPr="00B272C4" w:rsidRDefault="00D67D02" w:rsidP="00B272C4">
              <w:pPr>
                <w:pStyle w:val="TOC2"/>
              </w:pPr>
              <w:r w:rsidRPr="00B272C4">
                <w:t>Article 13: Police Station Renovation</w:t>
              </w:r>
              <w:r w:rsidRPr="00B272C4">
                <w:ptab w:relativeTo="margin" w:alignment="right" w:leader="dot"/>
              </w:r>
              <w:r w:rsidR="005F102D" w:rsidRPr="00B272C4">
                <w:t>10</w:t>
              </w:r>
            </w:p>
            <w:p w14:paraId="505BFC7D" w14:textId="585338E3" w:rsidR="00D67D02" w:rsidRPr="00B272C4" w:rsidRDefault="00D67D02" w:rsidP="00B272C4">
              <w:pPr>
                <w:pStyle w:val="TOC2"/>
              </w:pPr>
              <w:r w:rsidRPr="00B272C4">
                <w:t>Article 14: Fire Engine Purchase and Borrowing Approval</w:t>
              </w:r>
              <w:r w:rsidRPr="00B272C4">
                <w:ptab w:relativeTo="margin" w:alignment="right" w:leader="dot"/>
              </w:r>
              <w:r w:rsidR="005F102D" w:rsidRPr="00B272C4">
                <w:t>10</w:t>
              </w:r>
            </w:p>
            <w:p w14:paraId="73F21DE0" w14:textId="3FF711AD" w:rsidR="00D67D02" w:rsidRPr="00B272C4" w:rsidRDefault="00D67D02" w:rsidP="00B272C4">
              <w:pPr>
                <w:pStyle w:val="TOC2"/>
              </w:pPr>
              <w:r w:rsidRPr="00B272C4">
                <w:t>Article 15: Transfer to Capital Stabilization</w:t>
              </w:r>
              <w:r w:rsidRPr="00B272C4">
                <w:ptab w:relativeTo="margin" w:alignment="right" w:leader="dot"/>
              </w:r>
              <w:r w:rsidR="005F102D" w:rsidRPr="00B272C4">
                <w:t>11</w:t>
              </w:r>
            </w:p>
            <w:p w14:paraId="2A710BBE" w14:textId="4579D6BF" w:rsidR="00D67D02" w:rsidRPr="00B272C4" w:rsidRDefault="00D67D02" w:rsidP="00B272C4">
              <w:pPr>
                <w:pStyle w:val="TOC2"/>
              </w:pPr>
              <w:r w:rsidRPr="00B272C4">
                <w:t>Article 16: GIS Program – Three Year Costs</w:t>
              </w:r>
              <w:r w:rsidRPr="00B272C4">
                <w:ptab w:relativeTo="margin" w:alignment="right" w:leader="dot"/>
              </w:r>
              <w:r w:rsidR="005F102D" w:rsidRPr="00B272C4">
                <w:t>11</w:t>
              </w:r>
            </w:p>
            <w:p w14:paraId="4DDC4B1E" w14:textId="39657DDF" w:rsidR="00D67D02" w:rsidRPr="00B272C4" w:rsidRDefault="00D67D02" w:rsidP="00B272C4">
              <w:pPr>
                <w:pStyle w:val="TOC2"/>
              </w:pPr>
              <w:r w:rsidRPr="00B272C4">
                <w:t>Article 17: Cranberry Bog Maintenance</w:t>
              </w:r>
              <w:r w:rsidRPr="00B272C4">
                <w:ptab w:relativeTo="margin" w:alignment="right" w:leader="dot"/>
              </w:r>
              <w:r w:rsidR="005F102D" w:rsidRPr="00B272C4">
                <w:t>12</w:t>
              </w:r>
            </w:p>
            <w:p w14:paraId="173AA899" w14:textId="7E31B5C3" w:rsidR="00D67D02" w:rsidRPr="00B272C4" w:rsidRDefault="00D67D02" w:rsidP="00B272C4">
              <w:pPr>
                <w:pStyle w:val="TOC2"/>
              </w:pPr>
              <w:r w:rsidRPr="00B272C4">
                <w:t>Article 18: CPA Annual Recommendations</w:t>
              </w:r>
              <w:r w:rsidRPr="00B272C4">
                <w:ptab w:relativeTo="margin" w:alignment="right" w:leader="dot"/>
              </w:r>
              <w:r w:rsidR="005F102D" w:rsidRPr="00B272C4">
                <w:t>12</w:t>
              </w:r>
            </w:p>
            <w:p w14:paraId="4062C23C" w14:textId="644BE302" w:rsidR="00D67D02" w:rsidRPr="00B272C4" w:rsidRDefault="00D67D02" w:rsidP="00D67D02">
              <w:pPr>
                <w:ind w:firstLine="720"/>
              </w:pPr>
              <w:r w:rsidRPr="00B272C4">
                <w:t>FY25 CPA Appropriations</w:t>
              </w:r>
              <w:r w:rsidRPr="00B272C4">
                <w:ptab w:relativeTo="margin" w:alignment="right" w:leader="dot"/>
              </w:r>
              <w:r w:rsidR="005F102D" w:rsidRPr="00B272C4">
                <w:t>12</w:t>
              </w:r>
            </w:p>
            <w:p w14:paraId="27C24AAB" w14:textId="26E02897" w:rsidR="00D67D02" w:rsidRPr="00B272C4" w:rsidRDefault="00D67D02" w:rsidP="00D67D02">
              <w:pPr>
                <w:ind w:firstLine="720"/>
              </w:pPr>
              <w:r w:rsidRPr="00B272C4">
                <w:t>CPA Recommendation – Cranberry Bog Hydrologic Study</w:t>
              </w:r>
              <w:r w:rsidRPr="00B272C4">
                <w:ptab w:relativeTo="margin" w:alignment="right" w:leader="dot"/>
              </w:r>
              <w:r w:rsidR="005F102D" w:rsidRPr="00B272C4">
                <w:t>1</w:t>
              </w:r>
              <w:r w:rsidR="00B272C4" w:rsidRPr="00B272C4">
                <w:t>3</w:t>
              </w:r>
            </w:p>
            <w:p w14:paraId="63B757EA" w14:textId="2717553E" w:rsidR="00D67D02" w:rsidRPr="00B272C4" w:rsidRDefault="00D67D02" w:rsidP="00D67D02">
              <w:pPr>
                <w:ind w:firstLine="720"/>
              </w:pPr>
              <w:r w:rsidRPr="00B272C4">
                <w:t>CPA Recommendation – Greenough Pond Hydrologic Study</w:t>
              </w:r>
              <w:r w:rsidRPr="00B272C4">
                <w:ptab w:relativeTo="margin" w:alignment="right" w:leader="dot"/>
              </w:r>
              <w:r w:rsidR="005F102D" w:rsidRPr="00B272C4">
                <w:t>13</w:t>
              </w:r>
            </w:p>
            <w:p w14:paraId="0BB48507" w14:textId="49087660" w:rsidR="00D67D02" w:rsidRPr="00B272C4" w:rsidRDefault="00D67D02" w:rsidP="00D67D02">
              <w:pPr>
                <w:ind w:firstLine="720"/>
              </w:pPr>
              <w:r w:rsidRPr="00B272C4">
                <w:t>CPA Recommendation – Rental Assistance for Carlisle Seniors</w:t>
              </w:r>
              <w:r w:rsidRPr="00B272C4">
                <w:ptab w:relativeTo="margin" w:alignment="right" w:leader="dot"/>
              </w:r>
              <w:r w:rsidR="005F102D" w:rsidRPr="00B272C4">
                <w:t>13</w:t>
              </w:r>
            </w:p>
            <w:p w14:paraId="622E53E7" w14:textId="77777777" w:rsidR="00B272C4" w:rsidRPr="00B272C4" w:rsidRDefault="00D67D02" w:rsidP="00D67D02">
              <w:pPr>
                <w:ind w:firstLine="720"/>
              </w:pPr>
              <w:r w:rsidRPr="00B272C4">
                <w:t>CPA Recommendation – Benfield Farms ADA Accessible Doors</w:t>
              </w:r>
              <w:r w:rsidRPr="00B272C4">
                <w:ptab w:relativeTo="margin" w:alignment="right" w:leader="dot"/>
              </w:r>
              <w:r w:rsidR="005F102D" w:rsidRPr="00B272C4">
                <w:t>13</w:t>
              </w:r>
            </w:p>
            <w:p w14:paraId="0136A752" w14:textId="7C519A5A" w:rsidR="00B272C4" w:rsidRPr="00B272C4" w:rsidRDefault="00B272C4" w:rsidP="00B272C4">
              <w:r w:rsidRPr="00B272C4">
                <w:t xml:space="preserve">                                                                                                                                                 </w:t>
              </w:r>
            </w:p>
            <w:p w14:paraId="44529F1D" w14:textId="4303E768" w:rsidR="00D67D02" w:rsidRPr="00B272C4" w:rsidRDefault="00B272C4" w:rsidP="00B272C4">
              <w:pPr>
                <w:pStyle w:val="TOC2"/>
              </w:pPr>
              <w:r w:rsidRPr="00B272C4">
                <w:t xml:space="preserve">Volunteer Appreciation </w:t>
              </w:r>
              <w:r w:rsidRPr="00B272C4">
                <w:ptab w:relativeTo="margin" w:alignment="right" w:leader="dot"/>
              </w:r>
              <w:r w:rsidRPr="00B272C4">
                <w:t>14</w:t>
              </w:r>
            </w:p>
          </w:sdtContent>
        </w:sdt>
        <w:p w14:paraId="558C1916" w14:textId="17020A52" w:rsidR="00DE6298" w:rsidRDefault="00237B17" w:rsidP="00D67D02">
          <w:r>
            <w:t xml:space="preserve">     </w:t>
          </w:r>
        </w:p>
      </w:sdtContent>
    </w:sdt>
    <w:p w14:paraId="7AAB4757" w14:textId="77777777" w:rsidR="00DE6298" w:rsidRDefault="00DE6298">
      <w:pPr>
        <w:sectPr w:rsidR="00DE6298" w:rsidSect="00B564C0">
          <w:footerReference w:type="default" r:id="rId12"/>
          <w:pgSz w:w="12240" w:h="15840"/>
          <w:pgMar w:top="1620" w:right="1040" w:bottom="1220" w:left="1040" w:header="0" w:footer="1022" w:gutter="0"/>
          <w:pgNumType w:start="1"/>
          <w:cols w:space="720"/>
        </w:sectPr>
      </w:pPr>
    </w:p>
    <w:p w14:paraId="17DCD975" w14:textId="77777777" w:rsidR="00DE6298" w:rsidRPr="006D22EB" w:rsidRDefault="00DB7D89" w:rsidP="001E5987">
      <w:pPr>
        <w:ind w:left="1953" w:right="1954"/>
        <w:jc w:val="center"/>
        <w:rPr>
          <w:b/>
          <w:i/>
          <w:sz w:val="32"/>
        </w:rPr>
      </w:pPr>
      <w:r w:rsidRPr="006D22EB">
        <w:rPr>
          <w:b/>
          <w:i/>
          <w:spacing w:val="-2"/>
          <w:sz w:val="32"/>
        </w:rPr>
        <w:lastRenderedPageBreak/>
        <w:t>MOTIONS</w:t>
      </w:r>
    </w:p>
    <w:p w14:paraId="21D5FB7F" w14:textId="7468464C" w:rsidR="00DE6298" w:rsidRPr="006D22EB" w:rsidRDefault="00DB7D89" w:rsidP="001E5987">
      <w:pPr>
        <w:ind w:left="1957" w:right="1954"/>
        <w:jc w:val="center"/>
        <w:rPr>
          <w:b/>
          <w:i/>
          <w:sz w:val="32"/>
        </w:rPr>
      </w:pPr>
      <w:r w:rsidRPr="006D22EB">
        <w:rPr>
          <w:b/>
          <w:i/>
          <w:sz w:val="32"/>
        </w:rPr>
        <w:t>ANNUAL</w:t>
      </w:r>
      <w:r w:rsidRPr="006D22EB">
        <w:rPr>
          <w:b/>
          <w:i/>
          <w:spacing w:val="-8"/>
          <w:sz w:val="32"/>
        </w:rPr>
        <w:t xml:space="preserve"> </w:t>
      </w:r>
      <w:r w:rsidRPr="006D22EB">
        <w:rPr>
          <w:b/>
          <w:i/>
          <w:sz w:val="32"/>
        </w:rPr>
        <w:t>TOWN</w:t>
      </w:r>
      <w:r w:rsidRPr="006D22EB">
        <w:rPr>
          <w:b/>
          <w:i/>
          <w:spacing w:val="-5"/>
          <w:sz w:val="32"/>
        </w:rPr>
        <w:t xml:space="preserve"> </w:t>
      </w:r>
      <w:r w:rsidRPr="006D22EB">
        <w:rPr>
          <w:b/>
          <w:i/>
          <w:sz w:val="32"/>
        </w:rPr>
        <w:t>MEETING</w:t>
      </w:r>
      <w:r w:rsidRPr="006D22EB">
        <w:rPr>
          <w:b/>
          <w:i/>
          <w:spacing w:val="-5"/>
          <w:sz w:val="32"/>
        </w:rPr>
        <w:t xml:space="preserve"> </w:t>
      </w:r>
      <w:r w:rsidRPr="006D22EB">
        <w:rPr>
          <w:b/>
          <w:i/>
          <w:sz w:val="32"/>
        </w:rPr>
        <w:t>–</w:t>
      </w:r>
      <w:r w:rsidRPr="006D22EB">
        <w:rPr>
          <w:b/>
          <w:i/>
          <w:spacing w:val="-8"/>
          <w:sz w:val="32"/>
        </w:rPr>
        <w:t xml:space="preserve"> </w:t>
      </w:r>
      <w:r w:rsidR="00237B17" w:rsidRPr="006D22EB">
        <w:rPr>
          <w:b/>
          <w:i/>
          <w:sz w:val="32"/>
        </w:rPr>
        <w:t xml:space="preserve">MAY </w:t>
      </w:r>
      <w:r w:rsidR="006D22EB" w:rsidRPr="006D22EB">
        <w:rPr>
          <w:b/>
          <w:i/>
          <w:sz w:val="32"/>
        </w:rPr>
        <w:t>13</w:t>
      </w:r>
      <w:r w:rsidR="00237B17" w:rsidRPr="006D22EB">
        <w:rPr>
          <w:b/>
          <w:i/>
          <w:sz w:val="32"/>
        </w:rPr>
        <w:t>, 202</w:t>
      </w:r>
      <w:r w:rsidR="006D22EB" w:rsidRPr="006D22EB">
        <w:rPr>
          <w:b/>
          <w:i/>
          <w:sz w:val="32"/>
        </w:rPr>
        <w:t>4</w:t>
      </w:r>
    </w:p>
    <w:p w14:paraId="291DF21B" w14:textId="77777777" w:rsidR="00DE6298" w:rsidRPr="006D22EB" w:rsidRDefault="00DE6298" w:rsidP="001E5987">
      <w:pPr>
        <w:pStyle w:val="BodyText"/>
        <w:rPr>
          <w:b/>
          <w:i/>
          <w:sz w:val="34"/>
        </w:rPr>
      </w:pPr>
    </w:p>
    <w:p w14:paraId="642C0835" w14:textId="104AE908" w:rsidR="00DE6298" w:rsidRPr="006D22EB" w:rsidRDefault="00DB7D89" w:rsidP="001E5987">
      <w:pPr>
        <w:pStyle w:val="Heading1"/>
        <w:tabs>
          <w:tab w:val="left" w:pos="7601"/>
        </w:tabs>
      </w:pPr>
      <w:bookmarkStart w:id="0" w:name="_bookmark0"/>
      <w:bookmarkEnd w:id="0"/>
      <w:r w:rsidRPr="006D22EB">
        <w:t>ARTICLE</w:t>
      </w:r>
      <w:r w:rsidRPr="006D22EB">
        <w:rPr>
          <w:spacing w:val="-5"/>
        </w:rPr>
        <w:t xml:space="preserve"> </w:t>
      </w:r>
      <w:r w:rsidRPr="006D22EB">
        <w:t>1</w:t>
      </w:r>
      <w:r w:rsidRPr="006D22EB">
        <w:rPr>
          <w:spacing w:val="-1"/>
        </w:rPr>
        <w:t xml:space="preserve"> </w:t>
      </w:r>
      <w:r w:rsidRPr="006D22EB">
        <w:t>–</w:t>
      </w:r>
      <w:r w:rsidRPr="006D22EB">
        <w:rPr>
          <w:spacing w:val="-4"/>
        </w:rPr>
        <w:t xml:space="preserve"> </w:t>
      </w:r>
      <w:r w:rsidRPr="006D22EB">
        <w:t>Consent</w:t>
      </w:r>
      <w:r w:rsidRPr="006D22EB">
        <w:rPr>
          <w:spacing w:val="-2"/>
        </w:rPr>
        <w:t xml:space="preserve"> Agenda</w:t>
      </w:r>
      <w:r w:rsidR="001E5987" w:rsidRPr="006D22EB">
        <w:tab/>
      </w:r>
    </w:p>
    <w:p w14:paraId="0843CD06" w14:textId="77777777" w:rsidR="00DE6298" w:rsidRPr="006D22EB" w:rsidRDefault="00DE6298" w:rsidP="001E5987">
      <w:pPr>
        <w:pStyle w:val="BodyText"/>
        <w:rPr>
          <w:b/>
        </w:rPr>
      </w:pPr>
    </w:p>
    <w:p w14:paraId="2C1D04A5" w14:textId="4C8DBA87" w:rsidR="00DE6298" w:rsidRPr="006D22EB" w:rsidRDefault="00DB7D89" w:rsidP="001E5987">
      <w:pPr>
        <w:pStyle w:val="BodyText"/>
        <w:ind w:left="400"/>
      </w:pPr>
      <w:r w:rsidRPr="006D22EB">
        <w:rPr>
          <w:u w:val="single"/>
        </w:rPr>
        <w:t>MOTION</w:t>
      </w:r>
      <w:r w:rsidR="00E25A82" w:rsidRPr="006D22EB">
        <w:rPr>
          <w:u w:val="single"/>
        </w:rPr>
        <w:t xml:space="preserve"> (</w:t>
      </w:r>
      <w:r w:rsidR="00D67D02" w:rsidRPr="006D22EB">
        <w:rPr>
          <w:u w:val="single"/>
        </w:rPr>
        <w:t>Kate Reid</w:t>
      </w:r>
      <w:r w:rsidR="00E25A82" w:rsidRPr="006D22EB">
        <w:rPr>
          <w:u w:val="single"/>
        </w:rPr>
        <w:t>)</w:t>
      </w:r>
      <w:r w:rsidRPr="006D22EB">
        <w:t>:</w:t>
      </w:r>
      <w:r w:rsidRPr="006D22EB">
        <w:rPr>
          <w:spacing w:val="-1"/>
        </w:rPr>
        <w:t xml:space="preserve"> </w:t>
      </w:r>
      <w:r w:rsidRPr="006D22EB">
        <w:t>I</w:t>
      </w:r>
      <w:r w:rsidRPr="006D22EB">
        <w:rPr>
          <w:spacing w:val="-6"/>
        </w:rPr>
        <w:t xml:space="preserve"> </w:t>
      </w:r>
      <w:r w:rsidRPr="006D22EB">
        <w:t>move</w:t>
      </w:r>
      <w:r w:rsidRPr="006D22EB">
        <w:rPr>
          <w:spacing w:val="-3"/>
        </w:rPr>
        <w:t xml:space="preserve"> </w:t>
      </w:r>
      <w:r w:rsidRPr="006D22EB">
        <w:t>that</w:t>
      </w:r>
      <w:r w:rsidRPr="006D22EB">
        <w:rPr>
          <w:spacing w:val="-3"/>
        </w:rPr>
        <w:t xml:space="preserve"> </w:t>
      </w:r>
      <w:r w:rsidRPr="006D22EB">
        <w:t>Articles</w:t>
      </w:r>
      <w:r w:rsidRPr="006D22EB">
        <w:rPr>
          <w:spacing w:val="-3"/>
        </w:rPr>
        <w:t xml:space="preserve"> </w:t>
      </w:r>
      <w:r w:rsidR="00237B17" w:rsidRPr="006D22EB">
        <w:t>2</w:t>
      </w:r>
      <w:r w:rsidRPr="006D22EB">
        <w:rPr>
          <w:spacing w:val="-3"/>
        </w:rPr>
        <w:t xml:space="preserve"> </w:t>
      </w:r>
      <w:r w:rsidRPr="006D22EB">
        <w:t>through</w:t>
      </w:r>
      <w:r w:rsidRPr="006D22EB">
        <w:rPr>
          <w:spacing w:val="-3"/>
        </w:rPr>
        <w:t xml:space="preserve"> </w:t>
      </w:r>
      <w:r w:rsidR="00D67D02" w:rsidRPr="006D22EB">
        <w:t>9</w:t>
      </w:r>
      <w:r w:rsidRPr="006D22EB">
        <w:rPr>
          <w:spacing w:val="-3"/>
        </w:rPr>
        <w:t xml:space="preserve"> </w:t>
      </w:r>
      <w:r w:rsidRPr="006D22EB">
        <w:t>be</w:t>
      </w:r>
      <w:r w:rsidRPr="006D22EB">
        <w:rPr>
          <w:spacing w:val="-4"/>
        </w:rPr>
        <w:t xml:space="preserve"> </w:t>
      </w:r>
      <w:r w:rsidRPr="006D22EB">
        <w:t>considered</w:t>
      </w:r>
      <w:r w:rsidRPr="006D22EB">
        <w:rPr>
          <w:spacing w:val="-3"/>
        </w:rPr>
        <w:t xml:space="preserve"> </w:t>
      </w:r>
      <w:r w:rsidRPr="006D22EB">
        <w:t>in</w:t>
      </w:r>
      <w:r w:rsidRPr="006D22EB">
        <w:rPr>
          <w:spacing w:val="-3"/>
        </w:rPr>
        <w:t xml:space="preserve"> </w:t>
      </w:r>
      <w:r w:rsidRPr="006D22EB">
        <w:t>one</w:t>
      </w:r>
      <w:r w:rsidRPr="006D22EB">
        <w:rPr>
          <w:spacing w:val="-3"/>
        </w:rPr>
        <w:t xml:space="preserve"> </w:t>
      </w:r>
      <w:r w:rsidRPr="006D22EB">
        <w:t>motion,</w:t>
      </w:r>
      <w:r w:rsidRPr="006D22EB">
        <w:rPr>
          <w:spacing w:val="-3"/>
        </w:rPr>
        <w:t xml:space="preserve"> </w:t>
      </w:r>
      <w:r w:rsidRPr="006D22EB">
        <w:t>and</w:t>
      </w:r>
      <w:r w:rsidRPr="006D22EB">
        <w:rPr>
          <w:spacing w:val="-3"/>
        </w:rPr>
        <w:t xml:space="preserve"> </w:t>
      </w:r>
      <w:r w:rsidRPr="006D22EB">
        <w:t>that</w:t>
      </w:r>
      <w:r w:rsidRPr="006D22EB">
        <w:rPr>
          <w:spacing w:val="-3"/>
        </w:rPr>
        <w:t xml:space="preserve"> </w:t>
      </w:r>
      <w:r w:rsidRPr="006D22EB">
        <w:t>the</w:t>
      </w:r>
      <w:r w:rsidRPr="006D22EB">
        <w:rPr>
          <w:spacing w:val="-3"/>
        </w:rPr>
        <w:t xml:space="preserve"> </w:t>
      </w:r>
      <w:r w:rsidRPr="006D22EB">
        <w:t>motions</w:t>
      </w:r>
      <w:r w:rsidRPr="006D22EB">
        <w:rPr>
          <w:spacing w:val="-3"/>
        </w:rPr>
        <w:t xml:space="preserve"> </w:t>
      </w:r>
      <w:r w:rsidRPr="006D22EB">
        <w:t xml:space="preserve">for Articles 2 through </w:t>
      </w:r>
      <w:r w:rsidR="00D67D02" w:rsidRPr="006D22EB">
        <w:t>9</w:t>
      </w:r>
      <w:r w:rsidRPr="006D22EB">
        <w:t xml:space="preserve"> be hereby adopted as printed in the Motions booklet.</w:t>
      </w:r>
    </w:p>
    <w:p w14:paraId="704800E2" w14:textId="77777777" w:rsidR="00DE6298" w:rsidRPr="006D22EB" w:rsidRDefault="00DE6298" w:rsidP="001E5987">
      <w:pPr>
        <w:pStyle w:val="BodyText"/>
      </w:pPr>
    </w:p>
    <w:p w14:paraId="26B94B5C" w14:textId="4C6A9FF9" w:rsidR="00571DCD" w:rsidRPr="006D22EB" w:rsidRDefault="00237B17" w:rsidP="001E5987">
      <w:pPr>
        <w:pStyle w:val="BodyText"/>
        <w:rPr>
          <w:i/>
        </w:rPr>
      </w:pPr>
      <w:r w:rsidRPr="006D22EB">
        <w:rPr>
          <w:bCs/>
          <w:i/>
        </w:rPr>
        <w:tab/>
      </w:r>
      <w:r w:rsidR="00571DCD" w:rsidRPr="006D22EB">
        <w:t>** Identifies motions in the Consent Agenda</w:t>
      </w:r>
    </w:p>
    <w:p w14:paraId="0E27B4AA" w14:textId="77777777" w:rsidR="00571DCD" w:rsidRPr="006D22EB" w:rsidRDefault="00571DCD" w:rsidP="001E5987">
      <w:pPr>
        <w:pStyle w:val="BodyText"/>
        <w:rPr>
          <w:i/>
        </w:rPr>
      </w:pPr>
    </w:p>
    <w:p w14:paraId="5453FED0" w14:textId="0093D559" w:rsidR="00824D1A" w:rsidRPr="006D22EB" w:rsidRDefault="00824D1A" w:rsidP="001E5987">
      <w:pPr>
        <w:ind w:left="720"/>
        <w:rPr>
          <w:i/>
          <w:sz w:val="24"/>
          <w:szCs w:val="24"/>
        </w:rPr>
      </w:pPr>
      <w:bookmarkStart w:id="1" w:name="_bookmark1"/>
      <w:bookmarkEnd w:id="1"/>
      <w:r w:rsidRPr="006D22EB">
        <w:rPr>
          <w:b/>
          <w:i/>
          <w:sz w:val="24"/>
          <w:szCs w:val="24"/>
        </w:rPr>
        <w:t>Summary:</w:t>
      </w:r>
      <w:r w:rsidRPr="006D22EB">
        <w:rPr>
          <w:i/>
          <w:sz w:val="24"/>
          <w:szCs w:val="24"/>
        </w:rPr>
        <w:t xml:space="preserve"> The Consent Agenda procedure speeds the passage of Articles that the Select Board anticipate, in consultation with the Moderator and Finance Committee, are likely to generate no controversy and can be properly voted on without debate. The purpose of the Consent Agenda is to allow these Articles to be acted upon pursuant to a single motion, and to be passed without debate. As of the publication of the warrant, the Select Board intends to recommend that the following Articles be acted upon under the Consent Agenda: Articles 2, 3, 4, 5, 6,</w:t>
      </w:r>
      <w:r w:rsidR="005F4FDB" w:rsidRPr="006D22EB">
        <w:rPr>
          <w:i/>
          <w:sz w:val="24"/>
          <w:szCs w:val="24"/>
        </w:rPr>
        <w:t xml:space="preserve"> </w:t>
      </w:r>
      <w:r w:rsidRPr="006D22EB">
        <w:rPr>
          <w:i/>
          <w:sz w:val="24"/>
          <w:szCs w:val="24"/>
        </w:rPr>
        <w:t>7</w:t>
      </w:r>
      <w:r w:rsidR="00D67D02" w:rsidRPr="006D22EB">
        <w:rPr>
          <w:i/>
          <w:sz w:val="24"/>
          <w:szCs w:val="24"/>
        </w:rPr>
        <w:t>, 8, and 9</w:t>
      </w:r>
      <w:r w:rsidRPr="006D22EB">
        <w:rPr>
          <w:i/>
          <w:sz w:val="24"/>
          <w:szCs w:val="24"/>
        </w:rPr>
        <w:t xml:space="preserve">.  The Articles to be taken up under the Consent Agenda are identified by a double asterisk (**). </w:t>
      </w:r>
    </w:p>
    <w:p w14:paraId="14D793F2" w14:textId="77777777" w:rsidR="00824D1A" w:rsidRPr="006D22EB" w:rsidRDefault="00824D1A" w:rsidP="001E5987">
      <w:pPr>
        <w:ind w:left="720"/>
        <w:rPr>
          <w:i/>
          <w:sz w:val="24"/>
          <w:szCs w:val="24"/>
        </w:rPr>
      </w:pPr>
    </w:p>
    <w:p w14:paraId="356355E4" w14:textId="27585FCD" w:rsidR="00824D1A" w:rsidRPr="006D22EB" w:rsidRDefault="00824D1A" w:rsidP="001E5987">
      <w:pPr>
        <w:ind w:left="720"/>
        <w:rPr>
          <w:i/>
          <w:sz w:val="24"/>
          <w:szCs w:val="24"/>
        </w:rPr>
      </w:pPr>
      <w:r w:rsidRPr="006D22EB">
        <w:rPr>
          <w:i/>
          <w:sz w:val="24"/>
          <w:szCs w:val="24"/>
        </w:rPr>
        <w:t xml:space="preserve">If </w:t>
      </w:r>
      <w:r w:rsidR="00327E58">
        <w:rPr>
          <w:i/>
          <w:sz w:val="24"/>
          <w:szCs w:val="24"/>
        </w:rPr>
        <w:t xml:space="preserve">the </w:t>
      </w:r>
      <w:r w:rsidRPr="006D22EB">
        <w:rPr>
          <w:i/>
          <w:sz w:val="24"/>
          <w:szCs w:val="24"/>
        </w:rPr>
        <w:t xml:space="preserve">Town Meeting approves the use of the Consent Agenda, the Moderator will call out the article numbers one by one. If you object to any article being included in the Consent Agenda, please say the word “Hold” in a loud voice when the article number is called. That article will then be removed from the Consent Agenda and restored to its original place in the Warrant, to be debated and voted upon in the usual manner. After the calling of the individual Articles in the Consent Agenda, the Moderator will entertain a SINGLE MOTION that all items remaining on the Consent Agenda be acted upon favorably by the voters. </w:t>
      </w:r>
    </w:p>
    <w:p w14:paraId="7202B7E1" w14:textId="77777777" w:rsidR="00824D1A" w:rsidRPr="006D22EB" w:rsidRDefault="00824D1A" w:rsidP="001E5987">
      <w:pPr>
        <w:ind w:left="720"/>
        <w:rPr>
          <w:i/>
          <w:sz w:val="24"/>
          <w:szCs w:val="24"/>
        </w:rPr>
      </w:pPr>
    </w:p>
    <w:p w14:paraId="2BD9BF63" w14:textId="3DCFE14E" w:rsidR="001E5987" w:rsidRPr="006D22EB" w:rsidRDefault="001E5987" w:rsidP="001E5987">
      <w:pPr>
        <w:pStyle w:val="BodyText"/>
        <w:rPr>
          <w:b/>
          <w:i/>
        </w:rPr>
      </w:pPr>
      <w:r w:rsidRPr="006D22EB">
        <w:rPr>
          <w:bCs/>
          <w:i/>
        </w:rPr>
        <w:tab/>
      </w:r>
      <w:r w:rsidRPr="006D22EB">
        <w:rPr>
          <w:b/>
          <w:i/>
        </w:rPr>
        <w:t>Finance Committee: Recommends passage of all articles in the consent agenda</w:t>
      </w:r>
    </w:p>
    <w:p w14:paraId="5B8FFC53" w14:textId="77777777" w:rsidR="001E5987" w:rsidRPr="006D22EB" w:rsidRDefault="001E5987" w:rsidP="001E5987">
      <w:pPr>
        <w:pStyle w:val="BodyText"/>
        <w:rPr>
          <w:b/>
          <w:i/>
        </w:rPr>
      </w:pPr>
      <w:r w:rsidRPr="006D22EB">
        <w:rPr>
          <w:b/>
          <w:i/>
        </w:rPr>
        <w:tab/>
        <w:t>Select Board: Recommends passage of all articles in the consent agenda</w:t>
      </w:r>
    </w:p>
    <w:p w14:paraId="25C5F856" w14:textId="77777777" w:rsidR="00571DCD" w:rsidRPr="006D22EB" w:rsidRDefault="00571DCD" w:rsidP="006D22EB">
      <w:pPr>
        <w:pStyle w:val="Heading1"/>
        <w:ind w:left="0"/>
        <w:rPr>
          <w:sz w:val="24"/>
          <w:szCs w:val="24"/>
        </w:rPr>
      </w:pPr>
    </w:p>
    <w:p w14:paraId="5E038ED0" w14:textId="0054A910" w:rsidR="00DE6298" w:rsidRPr="006D22EB" w:rsidRDefault="00DB7D89" w:rsidP="001E5987">
      <w:pPr>
        <w:pStyle w:val="Heading1"/>
      </w:pPr>
      <w:r w:rsidRPr="006D22EB">
        <w:t>ARTICLE</w:t>
      </w:r>
      <w:r w:rsidRPr="006D22EB">
        <w:rPr>
          <w:spacing w:val="-5"/>
        </w:rPr>
        <w:t xml:space="preserve"> </w:t>
      </w:r>
      <w:r w:rsidRPr="006D22EB">
        <w:t>2</w:t>
      </w:r>
      <w:r w:rsidRPr="006D22EB">
        <w:rPr>
          <w:spacing w:val="-1"/>
        </w:rPr>
        <w:t xml:space="preserve"> </w:t>
      </w:r>
      <w:r w:rsidRPr="006D22EB">
        <w:t>-</w:t>
      </w:r>
      <w:r w:rsidRPr="006D22EB">
        <w:rPr>
          <w:spacing w:val="-2"/>
        </w:rPr>
        <w:t xml:space="preserve"> </w:t>
      </w:r>
      <w:r w:rsidRPr="006D22EB">
        <w:t>Town</w:t>
      </w:r>
      <w:r w:rsidRPr="006D22EB">
        <w:rPr>
          <w:spacing w:val="-4"/>
        </w:rPr>
        <w:t xml:space="preserve"> </w:t>
      </w:r>
      <w:r w:rsidRPr="006D22EB">
        <w:rPr>
          <w:spacing w:val="-2"/>
        </w:rPr>
        <w:t>Reports</w:t>
      </w:r>
      <w:r w:rsidR="005F4FDB" w:rsidRPr="006D22EB">
        <w:rPr>
          <w:spacing w:val="-2"/>
        </w:rPr>
        <w:t xml:space="preserve"> </w:t>
      </w:r>
      <w:r w:rsidRPr="006D22EB">
        <w:rPr>
          <w:spacing w:val="-2"/>
        </w:rPr>
        <w:t>**</w:t>
      </w:r>
    </w:p>
    <w:p w14:paraId="498A9E2C" w14:textId="77777777" w:rsidR="00DE6298" w:rsidRPr="006D22EB" w:rsidRDefault="00DE6298" w:rsidP="001E5987">
      <w:pPr>
        <w:pStyle w:val="BodyText"/>
        <w:rPr>
          <w:b/>
        </w:rPr>
      </w:pPr>
    </w:p>
    <w:p w14:paraId="65E2EB4E" w14:textId="55C0080F" w:rsidR="00DE6298" w:rsidRPr="006D22EB" w:rsidRDefault="00DB7D89" w:rsidP="001E5987">
      <w:pPr>
        <w:pStyle w:val="BodyText"/>
        <w:ind w:left="400" w:right="716"/>
        <w:jc w:val="both"/>
      </w:pPr>
      <w:r w:rsidRPr="006D22EB">
        <w:rPr>
          <w:u w:val="single"/>
        </w:rPr>
        <w:t>MOTION:</w:t>
      </w:r>
      <w:r w:rsidRPr="006D22EB">
        <w:t xml:space="preserve"> I</w:t>
      </w:r>
      <w:r w:rsidRPr="006D22EB">
        <w:rPr>
          <w:spacing w:val="-6"/>
        </w:rPr>
        <w:t xml:space="preserve"> </w:t>
      </w:r>
      <w:r w:rsidRPr="006D22EB">
        <w:t>move</w:t>
      </w:r>
      <w:r w:rsidRPr="006D22EB">
        <w:rPr>
          <w:spacing w:val="-2"/>
        </w:rPr>
        <w:t xml:space="preserve"> </w:t>
      </w:r>
      <w:r w:rsidRPr="006D22EB">
        <w:t>that</w:t>
      </w:r>
      <w:r w:rsidRPr="006D22EB">
        <w:rPr>
          <w:spacing w:val="-3"/>
        </w:rPr>
        <w:t xml:space="preserve"> </w:t>
      </w:r>
      <w:r w:rsidRPr="006D22EB">
        <w:t>the</w:t>
      </w:r>
      <w:r w:rsidRPr="006D22EB">
        <w:rPr>
          <w:spacing w:val="-3"/>
        </w:rPr>
        <w:t xml:space="preserve"> </w:t>
      </w:r>
      <w:r w:rsidRPr="006D22EB">
        <w:t>reports</w:t>
      </w:r>
      <w:r w:rsidRPr="006D22EB">
        <w:rPr>
          <w:spacing w:val="-2"/>
        </w:rPr>
        <w:t xml:space="preserve"> </w:t>
      </w:r>
      <w:r w:rsidRPr="006D22EB">
        <w:t>of</w:t>
      </w:r>
      <w:r w:rsidRPr="006D22EB">
        <w:rPr>
          <w:spacing w:val="-3"/>
        </w:rPr>
        <w:t xml:space="preserve"> </w:t>
      </w:r>
      <w:r w:rsidRPr="006D22EB">
        <w:t>the</w:t>
      </w:r>
      <w:r w:rsidRPr="006D22EB">
        <w:rPr>
          <w:spacing w:val="-3"/>
        </w:rPr>
        <w:t xml:space="preserve"> </w:t>
      </w:r>
      <w:r w:rsidRPr="006D22EB">
        <w:t>Town</w:t>
      </w:r>
      <w:r w:rsidRPr="006D22EB">
        <w:rPr>
          <w:spacing w:val="-2"/>
        </w:rPr>
        <w:t xml:space="preserve"> </w:t>
      </w:r>
      <w:r w:rsidRPr="006D22EB">
        <w:t>Officers,</w:t>
      </w:r>
      <w:r w:rsidRPr="006D22EB">
        <w:rPr>
          <w:spacing w:val="-3"/>
        </w:rPr>
        <w:t xml:space="preserve"> </w:t>
      </w:r>
      <w:r w:rsidRPr="006D22EB">
        <w:t>Boards,</w:t>
      </w:r>
      <w:r w:rsidRPr="006D22EB">
        <w:rPr>
          <w:spacing w:val="-2"/>
        </w:rPr>
        <w:t xml:space="preserve"> </w:t>
      </w:r>
      <w:r w:rsidRPr="006D22EB">
        <w:t>Committees,</w:t>
      </w:r>
      <w:r w:rsidRPr="006D22EB">
        <w:rPr>
          <w:spacing w:val="-3"/>
        </w:rPr>
        <w:t xml:space="preserve"> </w:t>
      </w:r>
      <w:r w:rsidRPr="006D22EB">
        <w:t>Commissioners and</w:t>
      </w:r>
      <w:r w:rsidRPr="006D22EB">
        <w:rPr>
          <w:spacing w:val="-3"/>
        </w:rPr>
        <w:t xml:space="preserve"> </w:t>
      </w:r>
      <w:r w:rsidRPr="006D22EB">
        <w:t>Trustees</w:t>
      </w:r>
      <w:r w:rsidRPr="006D22EB">
        <w:rPr>
          <w:spacing w:val="-1"/>
        </w:rPr>
        <w:t xml:space="preserve"> </w:t>
      </w:r>
      <w:r w:rsidRPr="006D22EB">
        <w:t>as</w:t>
      </w:r>
      <w:r w:rsidRPr="006D22EB">
        <w:rPr>
          <w:spacing w:val="-3"/>
        </w:rPr>
        <w:t xml:space="preserve"> </w:t>
      </w:r>
      <w:r w:rsidRPr="006D22EB">
        <w:t>published</w:t>
      </w:r>
      <w:r w:rsidRPr="006D22EB">
        <w:rPr>
          <w:spacing w:val="-3"/>
        </w:rPr>
        <w:t xml:space="preserve"> </w:t>
      </w:r>
      <w:r w:rsidRPr="006D22EB">
        <w:t>in</w:t>
      </w:r>
      <w:r w:rsidRPr="006D22EB">
        <w:rPr>
          <w:spacing w:val="-3"/>
        </w:rPr>
        <w:t xml:space="preserve"> </w:t>
      </w:r>
      <w:r w:rsidRPr="006D22EB">
        <w:t>the</w:t>
      </w:r>
      <w:r w:rsidRPr="006D22EB">
        <w:rPr>
          <w:spacing w:val="-4"/>
        </w:rPr>
        <w:t xml:space="preserve"> </w:t>
      </w:r>
      <w:r w:rsidRPr="006D22EB">
        <w:t>Town</w:t>
      </w:r>
      <w:r w:rsidRPr="006D22EB">
        <w:rPr>
          <w:spacing w:val="-3"/>
        </w:rPr>
        <w:t xml:space="preserve"> </w:t>
      </w:r>
      <w:r w:rsidRPr="006D22EB">
        <w:t>Report</w:t>
      </w:r>
      <w:r w:rsidRPr="006D22EB">
        <w:rPr>
          <w:spacing w:val="-3"/>
        </w:rPr>
        <w:t xml:space="preserve"> </w:t>
      </w:r>
      <w:r w:rsidRPr="006D22EB">
        <w:t>for</w:t>
      </w:r>
      <w:r w:rsidRPr="006D22EB">
        <w:rPr>
          <w:spacing w:val="-2"/>
        </w:rPr>
        <w:t xml:space="preserve"> </w:t>
      </w:r>
      <w:r w:rsidRPr="006D22EB">
        <w:t>the</w:t>
      </w:r>
      <w:r w:rsidRPr="006D22EB">
        <w:rPr>
          <w:spacing w:val="-3"/>
        </w:rPr>
        <w:t xml:space="preserve"> </w:t>
      </w:r>
      <w:r w:rsidRPr="006D22EB">
        <w:t>Year</w:t>
      </w:r>
      <w:r w:rsidRPr="006D22EB">
        <w:rPr>
          <w:spacing w:val="-3"/>
        </w:rPr>
        <w:t xml:space="preserve"> </w:t>
      </w:r>
      <w:r w:rsidRPr="006D22EB">
        <w:t>202</w:t>
      </w:r>
      <w:r w:rsidR="00D67D02" w:rsidRPr="006D22EB">
        <w:t>3</w:t>
      </w:r>
      <w:r w:rsidRPr="006D22EB">
        <w:rPr>
          <w:spacing w:val="-1"/>
        </w:rPr>
        <w:t xml:space="preserve"> </w:t>
      </w:r>
      <w:r w:rsidRPr="006D22EB">
        <w:t>be</w:t>
      </w:r>
      <w:r w:rsidRPr="006D22EB">
        <w:rPr>
          <w:spacing w:val="-4"/>
        </w:rPr>
        <w:t xml:space="preserve"> </w:t>
      </w:r>
      <w:r w:rsidRPr="006D22EB">
        <w:t>accepted</w:t>
      </w:r>
      <w:r w:rsidRPr="006D22EB">
        <w:rPr>
          <w:spacing w:val="-3"/>
        </w:rPr>
        <w:t xml:space="preserve"> </w:t>
      </w:r>
      <w:r w:rsidRPr="006D22EB">
        <w:t>and</w:t>
      </w:r>
      <w:r w:rsidRPr="006D22EB">
        <w:rPr>
          <w:spacing w:val="-3"/>
        </w:rPr>
        <w:t xml:space="preserve"> </w:t>
      </w:r>
      <w:r w:rsidRPr="006D22EB">
        <w:t>placed</w:t>
      </w:r>
      <w:r w:rsidRPr="006D22EB">
        <w:rPr>
          <w:spacing w:val="-3"/>
        </w:rPr>
        <w:t xml:space="preserve"> </w:t>
      </w:r>
      <w:r w:rsidRPr="006D22EB">
        <w:t>in</w:t>
      </w:r>
      <w:r w:rsidRPr="006D22EB">
        <w:rPr>
          <w:spacing w:val="-3"/>
        </w:rPr>
        <w:t xml:space="preserve"> </w:t>
      </w:r>
      <w:r w:rsidRPr="006D22EB">
        <w:t>the permanent</w:t>
      </w:r>
      <w:r w:rsidRPr="006D22EB">
        <w:rPr>
          <w:spacing w:val="-3"/>
        </w:rPr>
        <w:t xml:space="preserve"> </w:t>
      </w:r>
      <w:r w:rsidRPr="006D22EB">
        <w:t>records</w:t>
      </w:r>
      <w:r w:rsidRPr="006D22EB">
        <w:rPr>
          <w:spacing w:val="-3"/>
        </w:rPr>
        <w:t xml:space="preserve"> </w:t>
      </w:r>
      <w:r w:rsidRPr="006D22EB">
        <w:t>of</w:t>
      </w:r>
      <w:r w:rsidRPr="006D22EB">
        <w:rPr>
          <w:spacing w:val="-3"/>
        </w:rPr>
        <w:t xml:space="preserve"> </w:t>
      </w:r>
      <w:r w:rsidRPr="006D22EB">
        <w:t>the</w:t>
      </w:r>
      <w:r w:rsidRPr="006D22EB">
        <w:rPr>
          <w:spacing w:val="-3"/>
        </w:rPr>
        <w:t xml:space="preserve"> </w:t>
      </w:r>
      <w:r w:rsidRPr="006D22EB">
        <w:t>Town,</w:t>
      </w:r>
      <w:r w:rsidRPr="006D22EB">
        <w:rPr>
          <w:spacing w:val="-3"/>
        </w:rPr>
        <w:t xml:space="preserve"> </w:t>
      </w:r>
      <w:r w:rsidRPr="006D22EB">
        <w:t>it</w:t>
      </w:r>
      <w:r w:rsidRPr="006D22EB">
        <w:rPr>
          <w:spacing w:val="-3"/>
        </w:rPr>
        <w:t xml:space="preserve"> </w:t>
      </w:r>
      <w:r w:rsidRPr="006D22EB">
        <w:t>being</w:t>
      </w:r>
      <w:r w:rsidRPr="006D22EB">
        <w:rPr>
          <w:spacing w:val="-3"/>
        </w:rPr>
        <w:t xml:space="preserve"> </w:t>
      </w:r>
      <w:r w:rsidRPr="006D22EB">
        <w:t>understood</w:t>
      </w:r>
      <w:r w:rsidRPr="006D22EB">
        <w:rPr>
          <w:spacing w:val="-3"/>
        </w:rPr>
        <w:t xml:space="preserve"> </w:t>
      </w:r>
      <w:r w:rsidRPr="006D22EB">
        <w:t>that</w:t>
      </w:r>
      <w:r w:rsidRPr="006D22EB">
        <w:rPr>
          <w:spacing w:val="-3"/>
        </w:rPr>
        <w:t xml:space="preserve"> </w:t>
      </w:r>
      <w:r w:rsidRPr="006D22EB">
        <w:t>such</w:t>
      </w:r>
      <w:r w:rsidRPr="006D22EB">
        <w:rPr>
          <w:spacing w:val="-3"/>
        </w:rPr>
        <w:t xml:space="preserve"> </w:t>
      </w:r>
      <w:r w:rsidRPr="006D22EB">
        <w:t>acceptance</w:t>
      </w:r>
      <w:r w:rsidRPr="006D22EB">
        <w:rPr>
          <w:spacing w:val="-4"/>
        </w:rPr>
        <w:t xml:space="preserve"> </w:t>
      </w:r>
      <w:r w:rsidRPr="006D22EB">
        <w:t>does</w:t>
      </w:r>
      <w:r w:rsidRPr="006D22EB">
        <w:rPr>
          <w:spacing w:val="-3"/>
        </w:rPr>
        <w:t xml:space="preserve"> </w:t>
      </w:r>
      <w:r w:rsidRPr="006D22EB">
        <w:t>not</w:t>
      </w:r>
      <w:r w:rsidRPr="006D22EB">
        <w:rPr>
          <w:spacing w:val="-3"/>
        </w:rPr>
        <w:t xml:space="preserve"> </w:t>
      </w:r>
      <w:r w:rsidRPr="006D22EB">
        <w:t>constitute</w:t>
      </w:r>
      <w:r w:rsidRPr="006D22EB">
        <w:rPr>
          <w:spacing w:val="-3"/>
        </w:rPr>
        <w:t xml:space="preserve"> </w:t>
      </w:r>
      <w:r w:rsidRPr="006D22EB">
        <w:t>a ratification of the contents of those reports.</w:t>
      </w:r>
    </w:p>
    <w:p w14:paraId="44083D37" w14:textId="77777777" w:rsidR="00824D1A" w:rsidRPr="006D22EB" w:rsidRDefault="00824D1A" w:rsidP="001E5987">
      <w:pPr>
        <w:pStyle w:val="BodyText"/>
        <w:ind w:left="400" w:right="716"/>
        <w:jc w:val="both"/>
      </w:pPr>
    </w:p>
    <w:p w14:paraId="2E451561" w14:textId="0C0919FA" w:rsidR="00824D1A" w:rsidRPr="006D22EB" w:rsidRDefault="00824D1A" w:rsidP="001E5987">
      <w:pPr>
        <w:ind w:left="720"/>
        <w:rPr>
          <w:i/>
          <w:iCs/>
          <w:sz w:val="24"/>
          <w:szCs w:val="24"/>
        </w:rPr>
      </w:pPr>
      <w:r w:rsidRPr="006D22EB">
        <w:rPr>
          <w:b/>
          <w:i/>
          <w:sz w:val="24"/>
          <w:szCs w:val="24"/>
        </w:rPr>
        <w:t>Summary</w:t>
      </w:r>
      <w:r w:rsidRPr="006D22EB">
        <w:rPr>
          <w:i/>
          <w:iCs/>
          <w:sz w:val="24"/>
          <w:szCs w:val="24"/>
        </w:rPr>
        <w:t xml:space="preserve">:  </w:t>
      </w:r>
      <w:r w:rsidR="00046974">
        <w:rPr>
          <w:i/>
          <w:sz w:val="24"/>
        </w:rPr>
        <w:t>M.G.L. c. 40, § 49 requires that the Select Board publish an Annual Town Report containing reports and information from all Town Departments. Article 24 of the 2004 Annual Town Meeting requires the Town Administrator to report annually to the Town Meeting on any information in the Town’s possession about the way the Patriot Act is being implemented in the Town. The Town Administrator has reported the following: there have been no investigations implemented by Town Departments using the Patriot Act since the last Annual Town Meeting. Town Meeting voters are asked to accept these annual reports as a routine matter.</w:t>
      </w:r>
    </w:p>
    <w:p w14:paraId="14C39558" w14:textId="77777777" w:rsidR="00824D1A" w:rsidRPr="006D22EB" w:rsidRDefault="00824D1A" w:rsidP="001E5987">
      <w:pPr>
        <w:pStyle w:val="BodyText"/>
        <w:ind w:left="400" w:right="716"/>
        <w:jc w:val="both"/>
      </w:pPr>
    </w:p>
    <w:p w14:paraId="1FA4A57F" w14:textId="77777777" w:rsidR="00046974" w:rsidRDefault="00046974" w:rsidP="001E5987">
      <w:pPr>
        <w:pStyle w:val="Heading1"/>
        <w:jc w:val="both"/>
      </w:pPr>
      <w:bookmarkStart w:id="2" w:name="_bookmark2"/>
      <w:bookmarkEnd w:id="2"/>
    </w:p>
    <w:p w14:paraId="2DC2E65A" w14:textId="77777777" w:rsidR="00046974" w:rsidRDefault="00046974" w:rsidP="001E5987">
      <w:pPr>
        <w:pStyle w:val="Heading1"/>
        <w:jc w:val="both"/>
      </w:pPr>
    </w:p>
    <w:p w14:paraId="2CA2BF71" w14:textId="0A6DB4EF" w:rsidR="00DE6298" w:rsidRPr="006D22EB" w:rsidRDefault="00DB7D89" w:rsidP="001E5987">
      <w:pPr>
        <w:pStyle w:val="Heading1"/>
        <w:jc w:val="both"/>
      </w:pPr>
      <w:r w:rsidRPr="006D22EB">
        <w:lastRenderedPageBreak/>
        <w:t>ARTICLE</w:t>
      </w:r>
      <w:r w:rsidRPr="006D22EB">
        <w:rPr>
          <w:spacing w:val="-6"/>
        </w:rPr>
        <w:t xml:space="preserve"> </w:t>
      </w:r>
      <w:r w:rsidRPr="006D22EB">
        <w:t>3</w:t>
      </w:r>
      <w:r w:rsidRPr="006D22EB">
        <w:rPr>
          <w:spacing w:val="-2"/>
        </w:rPr>
        <w:t xml:space="preserve"> </w:t>
      </w:r>
      <w:r w:rsidRPr="006D22EB">
        <w:t>-</w:t>
      </w:r>
      <w:r w:rsidRPr="006D22EB">
        <w:rPr>
          <w:spacing w:val="-4"/>
        </w:rPr>
        <w:t xml:space="preserve"> </w:t>
      </w:r>
      <w:r w:rsidRPr="006D22EB">
        <w:t>Salaries</w:t>
      </w:r>
      <w:r w:rsidRPr="006D22EB">
        <w:rPr>
          <w:spacing w:val="-2"/>
        </w:rPr>
        <w:t xml:space="preserve"> </w:t>
      </w:r>
      <w:r w:rsidRPr="006D22EB">
        <w:t>of</w:t>
      </w:r>
      <w:r w:rsidRPr="006D22EB">
        <w:rPr>
          <w:spacing w:val="-3"/>
        </w:rPr>
        <w:t xml:space="preserve"> </w:t>
      </w:r>
      <w:r w:rsidRPr="006D22EB">
        <w:t>Elected</w:t>
      </w:r>
      <w:r w:rsidRPr="006D22EB">
        <w:rPr>
          <w:spacing w:val="-3"/>
        </w:rPr>
        <w:t xml:space="preserve"> </w:t>
      </w:r>
      <w:r w:rsidRPr="006D22EB">
        <w:t>Officials</w:t>
      </w:r>
      <w:r w:rsidRPr="006D22EB">
        <w:rPr>
          <w:spacing w:val="-5"/>
        </w:rPr>
        <w:t xml:space="preserve"> **</w:t>
      </w:r>
    </w:p>
    <w:p w14:paraId="7A9722E5" w14:textId="77777777" w:rsidR="00DE6298" w:rsidRPr="006D22EB" w:rsidRDefault="00DE6298" w:rsidP="001E5987">
      <w:pPr>
        <w:pStyle w:val="BodyText"/>
        <w:rPr>
          <w:b/>
        </w:rPr>
      </w:pPr>
    </w:p>
    <w:p w14:paraId="1322AB06" w14:textId="5BDFDE8B" w:rsidR="00DE6298" w:rsidRPr="006D22EB" w:rsidRDefault="00DB7D89" w:rsidP="001E5987">
      <w:pPr>
        <w:pStyle w:val="BodyText"/>
        <w:ind w:left="400" w:right="416"/>
      </w:pPr>
      <w:r w:rsidRPr="006D22EB">
        <w:rPr>
          <w:u w:val="single"/>
        </w:rPr>
        <w:t>MOTION</w:t>
      </w:r>
      <w:r w:rsidRPr="006D22EB">
        <w:t>: I move that the salaries of these elected officers of the Town be established as provided</w:t>
      </w:r>
      <w:r w:rsidRPr="006D22EB">
        <w:rPr>
          <w:spacing w:val="-3"/>
        </w:rPr>
        <w:t xml:space="preserve"> </w:t>
      </w:r>
      <w:r w:rsidRPr="006D22EB">
        <w:t>by</w:t>
      </w:r>
      <w:r w:rsidRPr="006D22EB">
        <w:rPr>
          <w:spacing w:val="-3"/>
        </w:rPr>
        <w:t xml:space="preserve"> </w:t>
      </w:r>
      <w:r w:rsidRPr="006D22EB">
        <w:t>Chapter</w:t>
      </w:r>
      <w:r w:rsidRPr="006D22EB">
        <w:rPr>
          <w:spacing w:val="-5"/>
        </w:rPr>
        <w:t xml:space="preserve"> </w:t>
      </w:r>
      <w:r w:rsidRPr="006D22EB">
        <w:t>41,</w:t>
      </w:r>
      <w:r w:rsidRPr="006D22EB">
        <w:rPr>
          <w:spacing w:val="-1"/>
        </w:rPr>
        <w:t xml:space="preserve"> </w:t>
      </w:r>
      <w:r w:rsidRPr="006D22EB">
        <w:t>Section</w:t>
      </w:r>
      <w:r w:rsidRPr="006D22EB">
        <w:rPr>
          <w:spacing w:val="-3"/>
        </w:rPr>
        <w:t xml:space="preserve"> </w:t>
      </w:r>
      <w:r w:rsidRPr="006D22EB">
        <w:t>108</w:t>
      </w:r>
      <w:r w:rsidRPr="006D22EB">
        <w:rPr>
          <w:spacing w:val="-3"/>
        </w:rPr>
        <w:t xml:space="preserve"> </w:t>
      </w:r>
      <w:r w:rsidRPr="006D22EB">
        <w:t>of</w:t>
      </w:r>
      <w:r w:rsidRPr="006D22EB">
        <w:rPr>
          <w:spacing w:val="-4"/>
        </w:rPr>
        <w:t xml:space="preserve"> </w:t>
      </w:r>
      <w:r w:rsidRPr="006D22EB">
        <w:t>the</w:t>
      </w:r>
      <w:r w:rsidRPr="006D22EB">
        <w:rPr>
          <w:spacing w:val="-3"/>
        </w:rPr>
        <w:t xml:space="preserve"> </w:t>
      </w:r>
      <w:r w:rsidRPr="006D22EB">
        <w:t>General</w:t>
      </w:r>
      <w:r w:rsidRPr="006D22EB">
        <w:rPr>
          <w:spacing w:val="-3"/>
        </w:rPr>
        <w:t xml:space="preserve"> </w:t>
      </w:r>
      <w:r w:rsidRPr="006D22EB">
        <w:t>Laws,</w:t>
      </w:r>
      <w:r w:rsidRPr="006D22EB">
        <w:rPr>
          <w:spacing w:val="-3"/>
        </w:rPr>
        <w:t xml:space="preserve"> </w:t>
      </w:r>
      <w:r w:rsidRPr="006D22EB">
        <w:t>as</w:t>
      </w:r>
      <w:r w:rsidRPr="006D22EB">
        <w:rPr>
          <w:spacing w:val="-3"/>
        </w:rPr>
        <w:t xml:space="preserve"> </w:t>
      </w:r>
      <w:r w:rsidRPr="006D22EB">
        <w:t>amended,</w:t>
      </w:r>
      <w:r w:rsidRPr="006D22EB">
        <w:rPr>
          <w:spacing w:val="-3"/>
        </w:rPr>
        <w:t xml:space="preserve"> </w:t>
      </w:r>
      <w:r w:rsidRPr="006D22EB">
        <w:t>for</w:t>
      </w:r>
      <w:r w:rsidRPr="006D22EB">
        <w:rPr>
          <w:spacing w:val="-2"/>
        </w:rPr>
        <w:t xml:space="preserve"> </w:t>
      </w:r>
      <w:r w:rsidR="00304E92" w:rsidRPr="006D22EB">
        <w:t>fiscal year</w:t>
      </w:r>
      <w:r w:rsidRPr="006D22EB">
        <w:rPr>
          <w:spacing w:val="-3"/>
        </w:rPr>
        <w:t xml:space="preserve"> </w:t>
      </w:r>
      <w:r w:rsidRPr="006D22EB">
        <w:t>202</w:t>
      </w:r>
      <w:r w:rsidR="00D67D02" w:rsidRPr="006D22EB">
        <w:t>5</w:t>
      </w:r>
      <w:r w:rsidRPr="006D22EB">
        <w:t>, beginning July 1, 202</w:t>
      </w:r>
      <w:r w:rsidR="00D67D02" w:rsidRPr="006D22EB">
        <w:t>4</w:t>
      </w:r>
      <w:r w:rsidRPr="006D22EB">
        <w:t>, as follows:</w:t>
      </w:r>
    </w:p>
    <w:p w14:paraId="3407B429" w14:textId="77777777" w:rsidR="00DE6298" w:rsidRPr="006D22EB" w:rsidRDefault="00DE6298" w:rsidP="001E5987">
      <w:pPr>
        <w:pStyle w:val="BodyText"/>
      </w:pPr>
    </w:p>
    <w:p w14:paraId="26975E77" w14:textId="4F10C323" w:rsidR="00DE6298" w:rsidRPr="006D22EB" w:rsidRDefault="001E5987" w:rsidP="001E5987">
      <w:pPr>
        <w:pStyle w:val="BodyText"/>
        <w:ind w:left="720"/>
      </w:pPr>
      <w:r w:rsidRPr="006D22EB">
        <w:rPr>
          <w:b/>
          <w:i/>
        </w:rPr>
        <w:t>Summary</w:t>
      </w:r>
      <w:r w:rsidRPr="006D22EB">
        <w:rPr>
          <w:i/>
          <w:iCs/>
        </w:rPr>
        <w:t xml:space="preserve">:  M.G.L. c. 41, § 108 requires that the salaries of all elected officials be set by Town Meeting. The Moderator and the members of the Board of Assessors receive a stipend; the Town Clerk is the only elected official that is paid a salary. This adjusted salary for the Town Clerk places the position on the </w:t>
      </w:r>
      <w:r w:rsidR="009647DF" w:rsidRPr="006D22EB">
        <w:rPr>
          <w:i/>
          <w:iCs/>
        </w:rPr>
        <w:t xml:space="preserve">Town’s </w:t>
      </w:r>
      <w:r w:rsidRPr="006D22EB">
        <w:rPr>
          <w:i/>
          <w:iCs/>
        </w:rPr>
        <w:t>compensation plan (proposed in Article 10) at Grade 10</w:t>
      </w:r>
      <w:r w:rsidR="00301DD5" w:rsidRPr="006D22EB">
        <w:rPr>
          <w:i/>
          <w:iCs/>
        </w:rPr>
        <w:t>.</w:t>
      </w:r>
    </w:p>
    <w:p w14:paraId="180FBF58" w14:textId="77777777" w:rsidR="00DE6298" w:rsidRPr="006D22EB" w:rsidRDefault="00DE6298" w:rsidP="001E5987">
      <w:pPr>
        <w:pStyle w:val="BodyText"/>
      </w:pPr>
    </w:p>
    <w:tbl>
      <w:tblPr>
        <w:tblW w:w="0" w:type="auto"/>
        <w:tblInd w:w="1735" w:type="dxa"/>
        <w:tblLayout w:type="fixed"/>
        <w:tblCellMar>
          <w:left w:w="0" w:type="dxa"/>
          <w:right w:w="0" w:type="dxa"/>
        </w:tblCellMar>
        <w:tblLook w:val="01E0" w:firstRow="1" w:lastRow="1" w:firstColumn="1" w:lastColumn="1" w:noHBand="0" w:noVBand="0"/>
      </w:tblPr>
      <w:tblGrid>
        <w:gridCol w:w="1511"/>
        <w:gridCol w:w="1684"/>
        <w:gridCol w:w="1520"/>
        <w:gridCol w:w="1627"/>
      </w:tblGrid>
      <w:tr w:rsidR="00D67D02" w:rsidRPr="006D22EB" w14:paraId="60C3D524" w14:textId="77777777" w:rsidTr="004121BC">
        <w:trPr>
          <w:trHeight w:val="683"/>
        </w:trPr>
        <w:tc>
          <w:tcPr>
            <w:tcW w:w="1511" w:type="dxa"/>
            <w:tcBorders>
              <w:top w:val="single" w:sz="4" w:space="0" w:color="000000"/>
              <w:left w:val="single" w:sz="4" w:space="0" w:color="000000"/>
            </w:tcBorders>
            <w:shd w:val="clear" w:color="auto" w:fill="A6A6A6"/>
          </w:tcPr>
          <w:p w14:paraId="055BD04F" w14:textId="77777777" w:rsidR="00D67D02" w:rsidRPr="006D22EB" w:rsidRDefault="00D67D02" w:rsidP="004121BC">
            <w:pPr>
              <w:pStyle w:val="TableParagraph"/>
              <w:rPr>
                <w:rFonts w:ascii="Times New Roman" w:hAnsi="Times New Roman" w:cs="Times New Roman"/>
                <w:sz w:val="24"/>
              </w:rPr>
            </w:pPr>
          </w:p>
        </w:tc>
        <w:tc>
          <w:tcPr>
            <w:tcW w:w="1684" w:type="dxa"/>
            <w:tcBorders>
              <w:top w:val="single" w:sz="4" w:space="0" w:color="000000"/>
            </w:tcBorders>
            <w:shd w:val="clear" w:color="auto" w:fill="A6A6A6"/>
          </w:tcPr>
          <w:p w14:paraId="2E532411" w14:textId="77777777" w:rsidR="00D67D02" w:rsidRPr="006D22EB" w:rsidRDefault="00D67D02" w:rsidP="004121BC">
            <w:pPr>
              <w:pStyle w:val="TableParagraph"/>
              <w:spacing w:before="195"/>
              <w:ind w:left="145"/>
              <w:rPr>
                <w:rFonts w:ascii="Times New Roman" w:hAnsi="Times New Roman" w:cs="Times New Roman"/>
                <w:b/>
                <w:sz w:val="24"/>
              </w:rPr>
            </w:pPr>
            <w:r w:rsidRPr="006D22EB">
              <w:rPr>
                <w:rFonts w:ascii="Times New Roman" w:hAnsi="Times New Roman" w:cs="Times New Roman"/>
                <w:b/>
                <w:sz w:val="24"/>
              </w:rPr>
              <w:t>Voted</w:t>
            </w:r>
            <w:r w:rsidRPr="006D22EB">
              <w:rPr>
                <w:rFonts w:ascii="Times New Roman" w:hAnsi="Times New Roman" w:cs="Times New Roman"/>
                <w:b/>
                <w:spacing w:val="-2"/>
                <w:sz w:val="24"/>
              </w:rPr>
              <w:t xml:space="preserve"> </w:t>
            </w:r>
            <w:r w:rsidRPr="006D22EB">
              <w:rPr>
                <w:rFonts w:ascii="Times New Roman" w:hAnsi="Times New Roman" w:cs="Times New Roman"/>
                <w:b/>
                <w:spacing w:val="-4"/>
                <w:sz w:val="24"/>
              </w:rPr>
              <w:t>FY23</w:t>
            </w:r>
          </w:p>
        </w:tc>
        <w:tc>
          <w:tcPr>
            <w:tcW w:w="1520" w:type="dxa"/>
            <w:tcBorders>
              <w:top w:val="single" w:sz="4" w:space="0" w:color="000000"/>
            </w:tcBorders>
            <w:shd w:val="clear" w:color="auto" w:fill="A6A6A6"/>
          </w:tcPr>
          <w:p w14:paraId="469B70F3" w14:textId="77777777" w:rsidR="00D67D02" w:rsidRPr="006D22EB" w:rsidRDefault="00D67D02" w:rsidP="004121BC">
            <w:pPr>
              <w:pStyle w:val="TableParagraph"/>
              <w:spacing w:before="195"/>
              <w:ind w:right="18"/>
              <w:rPr>
                <w:rFonts w:ascii="Times New Roman" w:hAnsi="Times New Roman" w:cs="Times New Roman"/>
                <w:b/>
                <w:sz w:val="24"/>
              </w:rPr>
            </w:pPr>
            <w:r w:rsidRPr="006D22EB">
              <w:rPr>
                <w:rFonts w:ascii="Times New Roman" w:hAnsi="Times New Roman" w:cs="Times New Roman"/>
                <w:b/>
                <w:sz w:val="24"/>
              </w:rPr>
              <w:t>Voted</w:t>
            </w:r>
            <w:r w:rsidRPr="006D22EB">
              <w:rPr>
                <w:rFonts w:ascii="Times New Roman" w:hAnsi="Times New Roman" w:cs="Times New Roman"/>
                <w:b/>
                <w:spacing w:val="-2"/>
                <w:sz w:val="24"/>
              </w:rPr>
              <w:t xml:space="preserve"> </w:t>
            </w:r>
            <w:r w:rsidRPr="006D22EB">
              <w:rPr>
                <w:rFonts w:ascii="Times New Roman" w:hAnsi="Times New Roman" w:cs="Times New Roman"/>
                <w:b/>
                <w:spacing w:val="-4"/>
                <w:sz w:val="24"/>
              </w:rPr>
              <w:t>FY24</w:t>
            </w:r>
          </w:p>
        </w:tc>
        <w:tc>
          <w:tcPr>
            <w:tcW w:w="1627" w:type="dxa"/>
            <w:tcBorders>
              <w:top w:val="single" w:sz="4" w:space="0" w:color="000000"/>
              <w:right w:val="single" w:sz="4" w:space="0" w:color="000000"/>
            </w:tcBorders>
            <w:shd w:val="clear" w:color="auto" w:fill="A6A6A6"/>
          </w:tcPr>
          <w:p w14:paraId="5448ECC6" w14:textId="77777777" w:rsidR="00D67D02" w:rsidRPr="006D22EB" w:rsidRDefault="00D67D02" w:rsidP="004121BC">
            <w:pPr>
              <w:pStyle w:val="TableParagraph"/>
              <w:spacing w:before="48"/>
              <w:rPr>
                <w:rFonts w:ascii="Times New Roman" w:hAnsi="Times New Roman" w:cs="Times New Roman"/>
                <w:b/>
                <w:sz w:val="24"/>
              </w:rPr>
            </w:pPr>
            <w:r w:rsidRPr="006D22EB">
              <w:rPr>
                <w:rFonts w:ascii="Times New Roman" w:hAnsi="Times New Roman" w:cs="Times New Roman"/>
                <w:b/>
                <w:spacing w:val="-4"/>
                <w:sz w:val="24"/>
              </w:rPr>
              <w:t>FY25</w:t>
            </w:r>
          </w:p>
          <w:p w14:paraId="0CB0413F" w14:textId="77777777" w:rsidR="00D67D02" w:rsidRPr="006D22EB" w:rsidRDefault="00D67D02" w:rsidP="004121BC">
            <w:pPr>
              <w:pStyle w:val="TableParagraph"/>
              <w:rPr>
                <w:rFonts w:ascii="Times New Roman" w:hAnsi="Times New Roman" w:cs="Times New Roman"/>
                <w:b/>
                <w:sz w:val="24"/>
              </w:rPr>
            </w:pPr>
            <w:r w:rsidRPr="006D22EB">
              <w:rPr>
                <w:rFonts w:ascii="Times New Roman" w:hAnsi="Times New Roman" w:cs="Times New Roman"/>
                <w:b/>
                <w:spacing w:val="-2"/>
                <w:sz w:val="24"/>
              </w:rPr>
              <w:t>Proposed</w:t>
            </w:r>
          </w:p>
        </w:tc>
      </w:tr>
      <w:tr w:rsidR="00D67D02" w:rsidRPr="006D22EB" w14:paraId="68414367" w14:textId="77777777" w:rsidTr="004121BC">
        <w:trPr>
          <w:trHeight w:val="338"/>
        </w:trPr>
        <w:tc>
          <w:tcPr>
            <w:tcW w:w="1511" w:type="dxa"/>
            <w:tcBorders>
              <w:left w:val="single" w:sz="4" w:space="0" w:color="000000"/>
            </w:tcBorders>
          </w:tcPr>
          <w:p w14:paraId="53D4BC50" w14:textId="77777777" w:rsidR="00D67D02" w:rsidRPr="006D22EB" w:rsidRDefault="00D67D02" w:rsidP="004121BC">
            <w:pPr>
              <w:pStyle w:val="TableParagraph"/>
              <w:spacing w:before="9"/>
              <w:ind w:left="107"/>
              <w:rPr>
                <w:rFonts w:ascii="Times New Roman" w:hAnsi="Times New Roman" w:cs="Times New Roman"/>
                <w:sz w:val="24"/>
              </w:rPr>
            </w:pPr>
            <w:r w:rsidRPr="006D22EB">
              <w:rPr>
                <w:rFonts w:ascii="Times New Roman" w:hAnsi="Times New Roman" w:cs="Times New Roman"/>
                <w:spacing w:val="-2"/>
                <w:sz w:val="24"/>
              </w:rPr>
              <w:t>Moderator</w:t>
            </w:r>
          </w:p>
        </w:tc>
        <w:tc>
          <w:tcPr>
            <w:tcW w:w="1684" w:type="dxa"/>
          </w:tcPr>
          <w:p w14:paraId="23493B08" w14:textId="77777777" w:rsidR="00D67D02" w:rsidRPr="006D22EB" w:rsidRDefault="00D67D02" w:rsidP="004121BC">
            <w:pPr>
              <w:pStyle w:val="TableParagraph"/>
              <w:tabs>
                <w:tab w:val="left" w:pos="1134"/>
              </w:tabs>
              <w:spacing w:before="9"/>
              <w:ind w:left="199"/>
              <w:rPr>
                <w:rFonts w:ascii="Times New Roman" w:hAnsi="Times New Roman" w:cs="Times New Roman"/>
                <w:sz w:val="24"/>
              </w:rPr>
            </w:pPr>
            <w:r w:rsidRPr="006D22EB">
              <w:rPr>
                <w:rFonts w:ascii="Times New Roman" w:hAnsi="Times New Roman" w:cs="Times New Roman"/>
                <w:spacing w:val="-10"/>
                <w:sz w:val="24"/>
              </w:rPr>
              <w:t>$</w:t>
            </w:r>
            <w:r w:rsidRPr="006D22EB">
              <w:rPr>
                <w:rFonts w:ascii="Times New Roman" w:hAnsi="Times New Roman" w:cs="Times New Roman"/>
                <w:sz w:val="24"/>
              </w:rPr>
              <w:tab/>
            </w:r>
            <w:r w:rsidRPr="006D22EB">
              <w:rPr>
                <w:rFonts w:ascii="Times New Roman" w:hAnsi="Times New Roman" w:cs="Times New Roman"/>
                <w:spacing w:val="-5"/>
                <w:sz w:val="24"/>
              </w:rPr>
              <w:t>50</w:t>
            </w:r>
          </w:p>
        </w:tc>
        <w:tc>
          <w:tcPr>
            <w:tcW w:w="1520" w:type="dxa"/>
          </w:tcPr>
          <w:p w14:paraId="4B6A5FF2" w14:textId="77777777" w:rsidR="00D67D02" w:rsidRPr="006D22EB" w:rsidRDefault="00D67D02" w:rsidP="004121BC">
            <w:pPr>
              <w:pStyle w:val="TableParagraph"/>
              <w:tabs>
                <w:tab w:val="left" w:pos="968"/>
              </w:tabs>
              <w:spacing w:before="9"/>
              <w:ind w:left="34"/>
              <w:rPr>
                <w:rFonts w:ascii="Times New Roman" w:hAnsi="Times New Roman" w:cs="Times New Roman"/>
                <w:sz w:val="24"/>
              </w:rPr>
            </w:pPr>
            <w:r w:rsidRPr="006D22EB">
              <w:rPr>
                <w:rFonts w:ascii="Times New Roman" w:hAnsi="Times New Roman" w:cs="Times New Roman"/>
                <w:spacing w:val="-10"/>
                <w:sz w:val="24"/>
              </w:rPr>
              <w:t>$</w:t>
            </w:r>
            <w:r w:rsidRPr="006D22EB">
              <w:rPr>
                <w:rFonts w:ascii="Times New Roman" w:hAnsi="Times New Roman" w:cs="Times New Roman"/>
                <w:sz w:val="24"/>
              </w:rPr>
              <w:tab/>
            </w:r>
            <w:r w:rsidRPr="006D22EB">
              <w:rPr>
                <w:rFonts w:ascii="Times New Roman" w:hAnsi="Times New Roman" w:cs="Times New Roman"/>
                <w:spacing w:val="-5"/>
                <w:sz w:val="24"/>
              </w:rPr>
              <w:t>50</w:t>
            </w:r>
          </w:p>
        </w:tc>
        <w:tc>
          <w:tcPr>
            <w:tcW w:w="1627" w:type="dxa"/>
            <w:tcBorders>
              <w:right w:val="single" w:sz="4" w:space="0" w:color="000000"/>
            </w:tcBorders>
          </w:tcPr>
          <w:p w14:paraId="4AEFB00A" w14:textId="77777777" w:rsidR="00D67D02" w:rsidRPr="006D22EB" w:rsidRDefault="00D67D02" w:rsidP="004121BC">
            <w:pPr>
              <w:pStyle w:val="TableParagraph"/>
              <w:tabs>
                <w:tab w:val="left" w:pos="1095"/>
              </w:tabs>
              <w:spacing w:before="9"/>
              <w:ind w:left="51"/>
              <w:rPr>
                <w:rFonts w:ascii="Times New Roman" w:hAnsi="Times New Roman" w:cs="Times New Roman"/>
                <w:sz w:val="24"/>
              </w:rPr>
            </w:pPr>
            <w:r w:rsidRPr="006D22EB">
              <w:rPr>
                <w:rFonts w:ascii="Times New Roman" w:hAnsi="Times New Roman" w:cs="Times New Roman"/>
                <w:spacing w:val="-10"/>
                <w:sz w:val="24"/>
              </w:rPr>
              <w:t>$</w:t>
            </w:r>
            <w:r w:rsidRPr="006D22EB">
              <w:rPr>
                <w:rFonts w:ascii="Times New Roman" w:hAnsi="Times New Roman" w:cs="Times New Roman"/>
                <w:sz w:val="24"/>
              </w:rPr>
              <w:tab/>
            </w:r>
            <w:r w:rsidRPr="006D22EB">
              <w:rPr>
                <w:rFonts w:ascii="Times New Roman" w:hAnsi="Times New Roman" w:cs="Times New Roman"/>
                <w:spacing w:val="-5"/>
                <w:sz w:val="24"/>
              </w:rPr>
              <w:t>50</w:t>
            </w:r>
          </w:p>
        </w:tc>
      </w:tr>
      <w:tr w:rsidR="00D67D02" w:rsidRPr="006D22EB" w14:paraId="14A4AA9B" w14:textId="77777777" w:rsidTr="004121BC">
        <w:trPr>
          <w:trHeight w:val="578"/>
        </w:trPr>
        <w:tc>
          <w:tcPr>
            <w:tcW w:w="1511" w:type="dxa"/>
            <w:tcBorders>
              <w:left w:val="single" w:sz="4" w:space="0" w:color="000000"/>
              <w:bottom w:val="single" w:sz="4" w:space="0" w:color="000000"/>
            </w:tcBorders>
          </w:tcPr>
          <w:p w14:paraId="2AC3A31B" w14:textId="77777777" w:rsidR="00D67D02" w:rsidRPr="006D22EB" w:rsidRDefault="00D67D02" w:rsidP="004121BC">
            <w:pPr>
              <w:pStyle w:val="TableParagraph"/>
              <w:spacing w:line="285" w:lineRule="exact"/>
              <w:ind w:left="107"/>
              <w:rPr>
                <w:rFonts w:ascii="Times New Roman" w:hAnsi="Times New Roman" w:cs="Times New Roman"/>
                <w:sz w:val="24"/>
              </w:rPr>
            </w:pPr>
            <w:r w:rsidRPr="006D22EB">
              <w:rPr>
                <w:rFonts w:ascii="Times New Roman" w:hAnsi="Times New Roman" w:cs="Times New Roman"/>
                <w:sz w:val="24"/>
              </w:rPr>
              <w:t>Town</w:t>
            </w:r>
            <w:r w:rsidRPr="006D22EB">
              <w:rPr>
                <w:rFonts w:ascii="Times New Roman" w:hAnsi="Times New Roman" w:cs="Times New Roman"/>
                <w:spacing w:val="-5"/>
                <w:sz w:val="24"/>
              </w:rPr>
              <w:t xml:space="preserve"> </w:t>
            </w:r>
            <w:r w:rsidRPr="006D22EB">
              <w:rPr>
                <w:rFonts w:ascii="Times New Roman" w:hAnsi="Times New Roman" w:cs="Times New Roman"/>
                <w:spacing w:val="-2"/>
                <w:sz w:val="24"/>
              </w:rPr>
              <w:t>Clerk</w:t>
            </w:r>
          </w:p>
        </w:tc>
        <w:tc>
          <w:tcPr>
            <w:tcW w:w="1684" w:type="dxa"/>
            <w:tcBorders>
              <w:bottom w:val="single" w:sz="4" w:space="0" w:color="000000"/>
            </w:tcBorders>
          </w:tcPr>
          <w:p w14:paraId="2E5510BC" w14:textId="77777777" w:rsidR="00D67D02" w:rsidRPr="006D22EB" w:rsidRDefault="00D67D02" w:rsidP="004121BC">
            <w:pPr>
              <w:pStyle w:val="TableParagraph"/>
              <w:tabs>
                <w:tab w:val="left" w:pos="728"/>
              </w:tabs>
              <w:spacing w:line="285" w:lineRule="exact"/>
              <w:ind w:left="173"/>
              <w:rPr>
                <w:rFonts w:ascii="Times New Roman" w:hAnsi="Times New Roman" w:cs="Times New Roman"/>
                <w:sz w:val="24"/>
              </w:rPr>
            </w:pPr>
            <w:r w:rsidRPr="006D22EB">
              <w:rPr>
                <w:rFonts w:ascii="Times New Roman" w:hAnsi="Times New Roman" w:cs="Times New Roman"/>
                <w:spacing w:val="-10"/>
                <w:sz w:val="24"/>
              </w:rPr>
              <w:t>$</w:t>
            </w:r>
            <w:r w:rsidRPr="006D22EB">
              <w:rPr>
                <w:rFonts w:ascii="Times New Roman" w:hAnsi="Times New Roman" w:cs="Times New Roman"/>
                <w:sz w:val="24"/>
              </w:rPr>
              <w:tab/>
            </w:r>
            <w:r w:rsidRPr="006D22EB">
              <w:rPr>
                <w:rFonts w:ascii="Times New Roman" w:hAnsi="Times New Roman" w:cs="Times New Roman"/>
                <w:spacing w:val="-2"/>
                <w:sz w:val="24"/>
              </w:rPr>
              <w:t>76,688</w:t>
            </w:r>
          </w:p>
        </w:tc>
        <w:tc>
          <w:tcPr>
            <w:tcW w:w="1520" w:type="dxa"/>
            <w:tcBorders>
              <w:bottom w:val="single" w:sz="4" w:space="0" w:color="000000"/>
            </w:tcBorders>
          </w:tcPr>
          <w:p w14:paraId="106FD28B" w14:textId="77777777" w:rsidR="00D67D02" w:rsidRPr="006D22EB" w:rsidRDefault="00D67D02" w:rsidP="004121BC">
            <w:pPr>
              <w:pStyle w:val="TableParagraph"/>
              <w:tabs>
                <w:tab w:val="left" w:pos="562"/>
              </w:tabs>
              <w:spacing w:line="285" w:lineRule="exact"/>
              <w:ind w:left="7"/>
              <w:rPr>
                <w:rFonts w:ascii="Times New Roman" w:hAnsi="Times New Roman" w:cs="Times New Roman"/>
                <w:sz w:val="24"/>
              </w:rPr>
            </w:pPr>
            <w:r w:rsidRPr="006D22EB">
              <w:rPr>
                <w:rFonts w:ascii="Times New Roman" w:hAnsi="Times New Roman" w:cs="Times New Roman"/>
                <w:spacing w:val="-10"/>
                <w:sz w:val="24"/>
              </w:rPr>
              <w:t>$</w:t>
            </w:r>
            <w:r w:rsidRPr="006D22EB">
              <w:rPr>
                <w:rFonts w:ascii="Times New Roman" w:hAnsi="Times New Roman" w:cs="Times New Roman"/>
                <w:sz w:val="24"/>
              </w:rPr>
              <w:tab/>
            </w:r>
            <w:r w:rsidRPr="006D22EB">
              <w:rPr>
                <w:rFonts w:ascii="Times New Roman" w:hAnsi="Times New Roman" w:cs="Times New Roman"/>
                <w:spacing w:val="-2"/>
                <w:sz w:val="24"/>
              </w:rPr>
              <w:t>83,476</w:t>
            </w:r>
          </w:p>
        </w:tc>
        <w:tc>
          <w:tcPr>
            <w:tcW w:w="1627" w:type="dxa"/>
            <w:tcBorders>
              <w:bottom w:val="single" w:sz="4" w:space="0" w:color="000000"/>
              <w:right w:val="single" w:sz="4" w:space="0" w:color="000000"/>
            </w:tcBorders>
          </w:tcPr>
          <w:p w14:paraId="2CECD499" w14:textId="77777777" w:rsidR="00D67D02" w:rsidRPr="006D22EB" w:rsidRDefault="00D67D02" w:rsidP="004121BC">
            <w:pPr>
              <w:pStyle w:val="TableParagraph"/>
              <w:tabs>
                <w:tab w:val="left" w:pos="679"/>
              </w:tabs>
              <w:spacing w:line="285" w:lineRule="exact"/>
              <w:ind w:left="15"/>
              <w:rPr>
                <w:rFonts w:ascii="Times New Roman" w:hAnsi="Times New Roman" w:cs="Times New Roman"/>
                <w:sz w:val="24"/>
              </w:rPr>
            </w:pPr>
            <w:r w:rsidRPr="006D22EB">
              <w:rPr>
                <w:rFonts w:ascii="Times New Roman" w:hAnsi="Times New Roman" w:cs="Times New Roman"/>
                <w:spacing w:val="-10"/>
                <w:sz w:val="24"/>
              </w:rPr>
              <w:t>$</w:t>
            </w:r>
            <w:r w:rsidRPr="006D22EB">
              <w:rPr>
                <w:rFonts w:ascii="Times New Roman" w:hAnsi="Times New Roman" w:cs="Times New Roman"/>
                <w:sz w:val="24"/>
              </w:rPr>
              <w:tab/>
            </w:r>
            <w:r w:rsidRPr="006D22EB">
              <w:rPr>
                <w:rFonts w:ascii="Times New Roman" w:hAnsi="Times New Roman" w:cs="Times New Roman"/>
                <w:spacing w:val="-2"/>
                <w:sz w:val="24"/>
              </w:rPr>
              <w:t>86,214</w:t>
            </w:r>
          </w:p>
        </w:tc>
      </w:tr>
      <w:tr w:rsidR="00D67D02" w:rsidRPr="006D22EB" w14:paraId="4FC11EF8" w14:textId="77777777" w:rsidTr="004121BC">
        <w:trPr>
          <w:trHeight w:val="342"/>
        </w:trPr>
        <w:tc>
          <w:tcPr>
            <w:tcW w:w="1511" w:type="dxa"/>
            <w:tcBorders>
              <w:top w:val="single" w:sz="4" w:space="0" w:color="000000"/>
              <w:left w:val="single" w:sz="4" w:space="0" w:color="000000"/>
            </w:tcBorders>
          </w:tcPr>
          <w:p w14:paraId="0C31B88E" w14:textId="77777777" w:rsidR="00D67D02" w:rsidRPr="006D22EB" w:rsidRDefault="00D67D02" w:rsidP="004121BC">
            <w:pPr>
              <w:pStyle w:val="TableParagraph"/>
              <w:spacing w:before="18"/>
              <w:ind w:left="107"/>
              <w:rPr>
                <w:rFonts w:ascii="Times New Roman" w:hAnsi="Times New Roman" w:cs="Times New Roman"/>
                <w:i/>
                <w:sz w:val="24"/>
              </w:rPr>
            </w:pPr>
            <w:r w:rsidRPr="006D22EB">
              <w:rPr>
                <w:rFonts w:ascii="Times New Roman" w:hAnsi="Times New Roman" w:cs="Times New Roman"/>
                <w:i/>
                <w:spacing w:val="-2"/>
                <w:sz w:val="24"/>
              </w:rPr>
              <w:t>Assessors</w:t>
            </w:r>
          </w:p>
        </w:tc>
        <w:tc>
          <w:tcPr>
            <w:tcW w:w="1684" w:type="dxa"/>
            <w:tcBorders>
              <w:top w:val="single" w:sz="4" w:space="0" w:color="000000"/>
            </w:tcBorders>
          </w:tcPr>
          <w:p w14:paraId="6A81D48F" w14:textId="77777777" w:rsidR="00D67D02" w:rsidRPr="006D22EB" w:rsidRDefault="00D67D02" w:rsidP="004121BC">
            <w:pPr>
              <w:pStyle w:val="TableParagraph"/>
              <w:rPr>
                <w:rFonts w:ascii="Times New Roman" w:hAnsi="Times New Roman" w:cs="Times New Roman"/>
                <w:sz w:val="24"/>
              </w:rPr>
            </w:pPr>
          </w:p>
        </w:tc>
        <w:tc>
          <w:tcPr>
            <w:tcW w:w="1520" w:type="dxa"/>
            <w:tcBorders>
              <w:top w:val="single" w:sz="4" w:space="0" w:color="000000"/>
            </w:tcBorders>
          </w:tcPr>
          <w:p w14:paraId="11C45BE7" w14:textId="77777777" w:rsidR="00D67D02" w:rsidRPr="006D22EB" w:rsidRDefault="00D67D02" w:rsidP="004121BC">
            <w:pPr>
              <w:pStyle w:val="TableParagraph"/>
              <w:rPr>
                <w:rFonts w:ascii="Times New Roman" w:hAnsi="Times New Roman" w:cs="Times New Roman"/>
                <w:sz w:val="24"/>
              </w:rPr>
            </w:pPr>
          </w:p>
        </w:tc>
        <w:tc>
          <w:tcPr>
            <w:tcW w:w="1627" w:type="dxa"/>
            <w:tcBorders>
              <w:top w:val="single" w:sz="4" w:space="0" w:color="000000"/>
              <w:right w:val="single" w:sz="4" w:space="0" w:color="000000"/>
            </w:tcBorders>
          </w:tcPr>
          <w:p w14:paraId="35065A40" w14:textId="77777777" w:rsidR="00D67D02" w:rsidRPr="006D22EB" w:rsidRDefault="00D67D02" w:rsidP="004121BC">
            <w:pPr>
              <w:pStyle w:val="TableParagraph"/>
              <w:rPr>
                <w:rFonts w:ascii="Times New Roman" w:hAnsi="Times New Roman" w:cs="Times New Roman"/>
                <w:sz w:val="24"/>
              </w:rPr>
            </w:pPr>
          </w:p>
        </w:tc>
      </w:tr>
      <w:tr w:rsidR="00D67D02" w:rsidRPr="006D22EB" w14:paraId="2B9AD551" w14:textId="77777777" w:rsidTr="004121BC">
        <w:trPr>
          <w:trHeight w:val="312"/>
        </w:trPr>
        <w:tc>
          <w:tcPr>
            <w:tcW w:w="1511" w:type="dxa"/>
            <w:tcBorders>
              <w:left w:val="single" w:sz="4" w:space="0" w:color="000000"/>
            </w:tcBorders>
          </w:tcPr>
          <w:p w14:paraId="3ECDE224" w14:textId="77777777" w:rsidR="00D67D02" w:rsidRPr="006D22EB" w:rsidRDefault="00D67D02" w:rsidP="004121BC">
            <w:pPr>
              <w:pStyle w:val="TableParagraph"/>
              <w:spacing w:line="280" w:lineRule="exact"/>
              <w:ind w:left="107"/>
              <w:rPr>
                <w:rFonts w:ascii="Times New Roman" w:hAnsi="Times New Roman" w:cs="Times New Roman"/>
                <w:sz w:val="24"/>
              </w:rPr>
            </w:pPr>
            <w:r w:rsidRPr="006D22EB">
              <w:rPr>
                <w:rFonts w:ascii="Times New Roman" w:hAnsi="Times New Roman" w:cs="Times New Roman"/>
                <w:spacing w:val="-2"/>
                <w:sz w:val="24"/>
              </w:rPr>
              <w:t>Chair</w:t>
            </w:r>
          </w:p>
        </w:tc>
        <w:tc>
          <w:tcPr>
            <w:tcW w:w="1684" w:type="dxa"/>
          </w:tcPr>
          <w:p w14:paraId="7B6954F1" w14:textId="77777777" w:rsidR="00D67D02" w:rsidRPr="006D22EB" w:rsidRDefault="00D67D02" w:rsidP="004121BC">
            <w:pPr>
              <w:pStyle w:val="TableParagraph"/>
              <w:tabs>
                <w:tab w:val="left" w:pos="966"/>
              </w:tabs>
              <w:spacing w:line="280" w:lineRule="exact"/>
              <w:ind w:left="141"/>
              <w:rPr>
                <w:rFonts w:ascii="Times New Roman" w:hAnsi="Times New Roman" w:cs="Times New Roman"/>
                <w:sz w:val="24"/>
              </w:rPr>
            </w:pPr>
            <w:r w:rsidRPr="006D22EB">
              <w:rPr>
                <w:rFonts w:ascii="Times New Roman" w:hAnsi="Times New Roman" w:cs="Times New Roman"/>
                <w:spacing w:val="-10"/>
                <w:sz w:val="24"/>
              </w:rPr>
              <w:t>$</w:t>
            </w:r>
            <w:r w:rsidRPr="006D22EB">
              <w:rPr>
                <w:rFonts w:ascii="Times New Roman" w:hAnsi="Times New Roman" w:cs="Times New Roman"/>
                <w:sz w:val="24"/>
              </w:rPr>
              <w:tab/>
            </w:r>
            <w:r w:rsidRPr="006D22EB">
              <w:rPr>
                <w:rFonts w:ascii="Times New Roman" w:hAnsi="Times New Roman" w:cs="Times New Roman"/>
                <w:spacing w:val="-5"/>
                <w:sz w:val="24"/>
              </w:rPr>
              <w:t>100</w:t>
            </w:r>
          </w:p>
        </w:tc>
        <w:tc>
          <w:tcPr>
            <w:tcW w:w="1520" w:type="dxa"/>
          </w:tcPr>
          <w:p w14:paraId="12ECA7E6" w14:textId="77777777" w:rsidR="00D67D02" w:rsidRPr="006D22EB" w:rsidRDefault="00D67D02" w:rsidP="004121BC">
            <w:pPr>
              <w:pStyle w:val="TableParagraph"/>
              <w:tabs>
                <w:tab w:val="left" w:pos="825"/>
              </w:tabs>
              <w:spacing w:line="280" w:lineRule="exact"/>
              <w:ind w:right="22"/>
              <w:rPr>
                <w:rFonts w:ascii="Times New Roman" w:hAnsi="Times New Roman" w:cs="Times New Roman"/>
                <w:sz w:val="24"/>
              </w:rPr>
            </w:pPr>
            <w:r w:rsidRPr="006D22EB">
              <w:rPr>
                <w:rFonts w:ascii="Times New Roman" w:hAnsi="Times New Roman" w:cs="Times New Roman"/>
                <w:spacing w:val="-10"/>
                <w:sz w:val="24"/>
              </w:rPr>
              <w:t>$</w:t>
            </w:r>
            <w:r w:rsidRPr="006D22EB">
              <w:rPr>
                <w:rFonts w:ascii="Times New Roman" w:hAnsi="Times New Roman" w:cs="Times New Roman"/>
                <w:sz w:val="24"/>
              </w:rPr>
              <w:tab/>
            </w:r>
            <w:r w:rsidRPr="006D22EB">
              <w:rPr>
                <w:rFonts w:ascii="Times New Roman" w:hAnsi="Times New Roman" w:cs="Times New Roman"/>
                <w:spacing w:val="-5"/>
                <w:sz w:val="24"/>
              </w:rPr>
              <w:t>100</w:t>
            </w:r>
          </w:p>
        </w:tc>
        <w:tc>
          <w:tcPr>
            <w:tcW w:w="1627" w:type="dxa"/>
            <w:tcBorders>
              <w:right w:val="single" w:sz="4" w:space="0" w:color="000000"/>
            </w:tcBorders>
          </w:tcPr>
          <w:p w14:paraId="1BF1F042" w14:textId="77777777" w:rsidR="00D67D02" w:rsidRPr="006D22EB" w:rsidRDefault="00D67D02" w:rsidP="004121BC">
            <w:pPr>
              <w:pStyle w:val="TableParagraph"/>
              <w:tabs>
                <w:tab w:val="left" w:pos="934"/>
              </w:tabs>
              <w:spacing w:line="280" w:lineRule="exact"/>
              <w:ind w:right="14"/>
              <w:rPr>
                <w:rFonts w:ascii="Times New Roman" w:hAnsi="Times New Roman" w:cs="Times New Roman"/>
                <w:sz w:val="24"/>
              </w:rPr>
            </w:pPr>
            <w:r w:rsidRPr="006D22EB">
              <w:rPr>
                <w:rFonts w:ascii="Times New Roman" w:hAnsi="Times New Roman" w:cs="Times New Roman"/>
                <w:spacing w:val="-10"/>
                <w:sz w:val="24"/>
              </w:rPr>
              <w:t>$</w:t>
            </w:r>
            <w:r w:rsidRPr="006D22EB">
              <w:rPr>
                <w:rFonts w:ascii="Times New Roman" w:hAnsi="Times New Roman" w:cs="Times New Roman"/>
                <w:sz w:val="24"/>
              </w:rPr>
              <w:tab/>
            </w:r>
            <w:r w:rsidRPr="006D22EB">
              <w:rPr>
                <w:rFonts w:ascii="Times New Roman" w:hAnsi="Times New Roman" w:cs="Times New Roman"/>
                <w:spacing w:val="-5"/>
                <w:sz w:val="24"/>
              </w:rPr>
              <w:t>100</w:t>
            </w:r>
          </w:p>
        </w:tc>
      </w:tr>
      <w:tr w:rsidR="00D67D02" w:rsidRPr="006D22EB" w14:paraId="196AF8DF" w14:textId="77777777" w:rsidTr="004121BC">
        <w:trPr>
          <w:trHeight w:val="311"/>
        </w:trPr>
        <w:tc>
          <w:tcPr>
            <w:tcW w:w="1511" w:type="dxa"/>
            <w:tcBorders>
              <w:left w:val="single" w:sz="4" w:space="0" w:color="000000"/>
            </w:tcBorders>
          </w:tcPr>
          <w:p w14:paraId="6DF646E2" w14:textId="77777777" w:rsidR="00D67D02" w:rsidRPr="006D22EB" w:rsidRDefault="00D67D02" w:rsidP="004121BC">
            <w:pPr>
              <w:pStyle w:val="TableParagraph"/>
              <w:spacing w:line="280" w:lineRule="exact"/>
              <w:ind w:left="107"/>
              <w:rPr>
                <w:rFonts w:ascii="Times New Roman" w:hAnsi="Times New Roman" w:cs="Times New Roman"/>
                <w:sz w:val="24"/>
              </w:rPr>
            </w:pPr>
            <w:r w:rsidRPr="006D22EB">
              <w:rPr>
                <w:rFonts w:ascii="Times New Roman" w:hAnsi="Times New Roman" w:cs="Times New Roman"/>
                <w:spacing w:val="-2"/>
                <w:sz w:val="24"/>
              </w:rPr>
              <w:t>Member</w:t>
            </w:r>
          </w:p>
        </w:tc>
        <w:tc>
          <w:tcPr>
            <w:tcW w:w="1684" w:type="dxa"/>
          </w:tcPr>
          <w:p w14:paraId="1C0A50BA" w14:textId="77777777" w:rsidR="00D67D02" w:rsidRPr="006D22EB" w:rsidRDefault="00D67D02" w:rsidP="004121BC">
            <w:pPr>
              <w:pStyle w:val="TableParagraph"/>
              <w:tabs>
                <w:tab w:val="left" w:pos="966"/>
              </w:tabs>
              <w:spacing w:line="280" w:lineRule="exact"/>
              <w:ind w:left="141"/>
              <w:rPr>
                <w:rFonts w:ascii="Times New Roman" w:hAnsi="Times New Roman" w:cs="Times New Roman"/>
                <w:sz w:val="24"/>
              </w:rPr>
            </w:pPr>
            <w:r w:rsidRPr="006D22EB">
              <w:rPr>
                <w:rFonts w:ascii="Times New Roman" w:hAnsi="Times New Roman" w:cs="Times New Roman"/>
                <w:spacing w:val="-10"/>
                <w:sz w:val="24"/>
              </w:rPr>
              <w:t>$</w:t>
            </w:r>
            <w:r w:rsidRPr="006D22EB">
              <w:rPr>
                <w:rFonts w:ascii="Times New Roman" w:hAnsi="Times New Roman" w:cs="Times New Roman"/>
                <w:sz w:val="24"/>
              </w:rPr>
              <w:tab/>
            </w:r>
            <w:r w:rsidRPr="006D22EB">
              <w:rPr>
                <w:rFonts w:ascii="Times New Roman" w:hAnsi="Times New Roman" w:cs="Times New Roman"/>
                <w:spacing w:val="-5"/>
                <w:sz w:val="24"/>
              </w:rPr>
              <w:t>100</w:t>
            </w:r>
          </w:p>
        </w:tc>
        <w:tc>
          <w:tcPr>
            <w:tcW w:w="1520" w:type="dxa"/>
          </w:tcPr>
          <w:p w14:paraId="52C7B687" w14:textId="77777777" w:rsidR="00D67D02" w:rsidRPr="006D22EB" w:rsidRDefault="00D67D02" w:rsidP="004121BC">
            <w:pPr>
              <w:pStyle w:val="TableParagraph"/>
              <w:tabs>
                <w:tab w:val="left" w:pos="825"/>
              </w:tabs>
              <w:spacing w:line="280" w:lineRule="exact"/>
              <w:ind w:right="22"/>
              <w:rPr>
                <w:rFonts w:ascii="Times New Roman" w:hAnsi="Times New Roman" w:cs="Times New Roman"/>
                <w:sz w:val="24"/>
              </w:rPr>
            </w:pPr>
            <w:r w:rsidRPr="006D22EB">
              <w:rPr>
                <w:rFonts w:ascii="Times New Roman" w:hAnsi="Times New Roman" w:cs="Times New Roman"/>
                <w:spacing w:val="-10"/>
                <w:sz w:val="24"/>
              </w:rPr>
              <w:t>$</w:t>
            </w:r>
            <w:r w:rsidRPr="006D22EB">
              <w:rPr>
                <w:rFonts w:ascii="Times New Roman" w:hAnsi="Times New Roman" w:cs="Times New Roman"/>
                <w:sz w:val="24"/>
              </w:rPr>
              <w:tab/>
            </w:r>
            <w:r w:rsidRPr="006D22EB">
              <w:rPr>
                <w:rFonts w:ascii="Times New Roman" w:hAnsi="Times New Roman" w:cs="Times New Roman"/>
                <w:spacing w:val="-5"/>
                <w:sz w:val="24"/>
              </w:rPr>
              <w:t>100</w:t>
            </w:r>
          </w:p>
        </w:tc>
        <w:tc>
          <w:tcPr>
            <w:tcW w:w="1627" w:type="dxa"/>
            <w:tcBorders>
              <w:right w:val="single" w:sz="4" w:space="0" w:color="000000"/>
            </w:tcBorders>
          </w:tcPr>
          <w:p w14:paraId="52B23368" w14:textId="77777777" w:rsidR="00D67D02" w:rsidRPr="006D22EB" w:rsidRDefault="00D67D02" w:rsidP="004121BC">
            <w:pPr>
              <w:pStyle w:val="TableParagraph"/>
              <w:tabs>
                <w:tab w:val="left" w:pos="934"/>
              </w:tabs>
              <w:spacing w:line="280" w:lineRule="exact"/>
              <w:ind w:right="14"/>
              <w:rPr>
                <w:rFonts w:ascii="Times New Roman" w:hAnsi="Times New Roman" w:cs="Times New Roman"/>
                <w:sz w:val="24"/>
              </w:rPr>
            </w:pPr>
            <w:r w:rsidRPr="006D22EB">
              <w:rPr>
                <w:rFonts w:ascii="Times New Roman" w:hAnsi="Times New Roman" w:cs="Times New Roman"/>
                <w:spacing w:val="-10"/>
                <w:sz w:val="24"/>
              </w:rPr>
              <w:t>$</w:t>
            </w:r>
            <w:r w:rsidRPr="006D22EB">
              <w:rPr>
                <w:rFonts w:ascii="Times New Roman" w:hAnsi="Times New Roman" w:cs="Times New Roman"/>
                <w:sz w:val="24"/>
              </w:rPr>
              <w:tab/>
            </w:r>
            <w:r w:rsidRPr="006D22EB">
              <w:rPr>
                <w:rFonts w:ascii="Times New Roman" w:hAnsi="Times New Roman" w:cs="Times New Roman"/>
                <w:spacing w:val="-5"/>
                <w:sz w:val="24"/>
              </w:rPr>
              <w:t>100</w:t>
            </w:r>
          </w:p>
        </w:tc>
      </w:tr>
      <w:tr w:rsidR="00D67D02" w:rsidRPr="006D22EB" w14:paraId="6D8CE166" w14:textId="77777777" w:rsidTr="004121BC">
        <w:trPr>
          <w:trHeight w:val="281"/>
        </w:trPr>
        <w:tc>
          <w:tcPr>
            <w:tcW w:w="1511" w:type="dxa"/>
            <w:tcBorders>
              <w:left w:val="single" w:sz="4" w:space="0" w:color="000000"/>
              <w:bottom w:val="single" w:sz="4" w:space="0" w:color="000000"/>
            </w:tcBorders>
          </w:tcPr>
          <w:p w14:paraId="37DA3F8E" w14:textId="77777777" w:rsidR="00D67D02" w:rsidRPr="006D22EB" w:rsidRDefault="00D67D02" w:rsidP="004121BC">
            <w:pPr>
              <w:pStyle w:val="TableParagraph"/>
              <w:spacing w:line="262" w:lineRule="exact"/>
              <w:ind w:left="107"/>
              <w:rPr>
                <w:rFonts w:ascii="Times New Roman" w:hAnsi="Times New Roman" w:cs="Times New Roman"/>
                <w:sz w:val="24"/>
              </w:rPr>
            </w:pPr>
            <w:r w:rsidRPr="006D22EB">
              <w:rPr>
                <w:rFonts w:ascii="Times New Roman" w:hAnsi="Times New Roman" w:cs="Times New Roman"/>
                <w:spacing w:val="-2"/>
                <w:sz w:val="24"/>
              </w:rPr>
              <w:t>Member</w:t>
            </w:r>
          </w:p>
        </w:tc>
        <w:tc>
          <w:tcPr>
            <w:tcW w:w="1684" w:type="dxa"/>
            <w:tcBorders>
              <w:bottom w:val="single" w:sz="4" w:space="0" w:color="000000"/>
            </w:tcBorders>
          </w:tcPr>
          <w:p w14:paraId="4AC4FB6F" w14:textId="77777777" w:rsidR="00D67D02" w:rsidRPr="006D22EB" w:rsidRDefault="00D67D02" w:rsidP="004121BC">
            <w:pPr>
              <w:pStyle w:val="TableParagraph"/>
              <w:tabs>
                <w:tab w:val="left" w:pos="966"/>
              </w:tabs>
              <w:spacing w:line="262" w:lineRule="exact"/>
              <w:ind w:left="141"/>
              <w:rPr>
                <w:rFonts w:ascii="Times New Roman" w:hAnsi="Times New Roman" w:cs="Times New Roman"/>
                <w:sz w:val="24"/>
              </w:rPr>
            </w:pPr>
            <w:r w:rsidRPr="006D22EB">
              <w:rPr>
                <w:rFonts w:ascii="Times New Roman" w:hAnsi="Times New Roman" w:cs="Times New Roman"/>
                <w:spacing w:val="-10"/>
                <w:sz w:val="24"/>
              </w:rPr>
              <w:t>$</w:t>
            </w:r>
            <w:r w:rsidRPr="006D22EB">
              <w:rPr>
                <w:rFonts w:ascii="Times New Roman" w:hAnsi="Times New Roman" w:cs="Times New Roman"/>
                <w:sz w:val="24"/>
              </w:rPr>
              <w:tab/>
            </w:r>
            <w:r w:rsidRPr="006D22EB">
              <w:rPr>
                <w:rFonts w:ascii="Times New Roman" w:hAnsi="Times New Roman" w:cs="Times New Roman"/>
                <w:spacing w:val="-5"/>
                <w:sz w:val="24"/>
              </w:rPr>
              <w:t>100</w:t>
            </w:r>
          </w:p>
        </w:tc>
        <w:tc>
          <w:tcPr>
            <w:tcW w:w="1520" w:type="dxa"/>
            <w:tcBorders>
              <w:bottom w:val="single" w:sz="4" w:space="0" w:color="000000"/>
            </w:tcBorders>
          </w:tcPr>
          <w:p w14:paraId="01EEAACB" w14:textId="77777777" w:rsidR="00D67D02" w:rsidRPr="006D22EB" w:rsidRDefault="00D67D02" w:rsidP="004121BC">
            <w:pPr>
              <w:pStyle w:val="TableParagraph"/>
              <w:tabs>
                <w:tab w:val="left" w:pos="825"/>
              </w:tabs>
              <w:spacing w:line="262" w:lineRule="exact"/>
              <w:ind w:right="22"/>
              <w:rPr>
                <w:rFonts w:ascii="Times New Roman" w:hAnsi="Times New Roman" w:cs="Times New Roman"/>
                <w:sz w:val="24"/>
              </w:rPr>
            </w:pPr>
            <w:r w:rsidRPr="006D22EB">
              <w:rPr>
                <w:rFonts w:ascii="Times New Roman" w:hAnsi="Times New Roman" w:cs="Times New Roman"/>
                <w:spacing w:val="-10"/>
                <w:sz w:val="24"/>
              </w:rPr>
              <w:t>$</w:t>
            </w:r>
            <w:r w:rsidRPr="006D22EB">
              <w:rPr>
                <w:rFonts w:ascii="Times New Roman" w:hAnsi="Times New Roman" w:cs="Times New Roman"/>
                <w:sz w:val="24"/>
              </w:rPr>
              <w:tab/>
            </w:r>
            <w:r w:rsidRPr="006D22EB">
              <w:rPr>
                <w:rFonts w:ascii="Times New Roman" w:hAnsi="Times New Roman" w:cs="Times New Roman"/>
                <w:spacing w:val="-5"/>
                <w:sz w:val="24"/>
              </w:rPr>
              <w:t>100</w:t>
            </w:r>
          </w:p>
        </w:tc>
        <w:tc>
          <w:tcPr>
            <w:tcW w:w="1627" w:type="dxa"/>
            <w:tcBorders>
              <w:bottom w:val="single" w:sz="4" w:space="0" w:color="000000"/>
              <w:right w:val="single" w:sz="4" w:space="0" w:color="000000"/>
            </w:tcBorders>
          </w:tcPr>
          <w:p w14:paraId="3C1ADC94" w14:textId="77777777" w:rsidR="00D67D02" w:rsidRPr="006D22EB" w:rsidRDefault="00D67D02" w:rsidP="004121BC">
            <w:pPr>
              <w:pStyle w:val="TableParagraph"/>
              <w:tabs>
                <w:tab w:val="left" w:pos="934"/>
              </w:tabs>
              <w:spacing w:line="262" w:lineRule="exact"/>
              <w:ind w:right="14"/>
              <w:rPr>
                <w:rFonts w:ascii="Times New Roman" w:hAnsi="Times New Roman" w:cs="Times New Roman"/>
                <w:sz w:val="24"/>
              </w:rPr>
            </w:pPr>
            <w:r w:rsidRPr="006D22EB">
              <w:rPr>
                <w:rFonts w:ascii="Times New Roman" w:hAnsi="Times New Roman" w:cs="Times New Roman"/>
                <w:spacing w:val="-10"/>
                <w:sz w:val="24"/>
              </w:rPr>
              <w:t>$</w:t>
            </w:r>
            <w:r w:rsidRPr="006D22EB">
              <w:rPr>
                <w:rFonts w:ascii="Times New Roman" w:hAnsi="Times New Roman" w:cs="Times New Roman"/>
                <w:sz w:val="24"/>
              </w:rPr>
              <w:tab/>
            </w:r>
            <w:r w:rsidRPr="006D22EB">
              <w:rPr>
                <w:rFonts w:ascii="Times New Roman" w:hAnsi="Times New Roman" w:cs="Times New Roman"/>
                <w:spacing w:val="-5"/>
                <w:sz w:val="24"/>
              </w:rPr>
              <w:t>100</w:t>
            </w:r>
          </w:p>
        </w:tc>
      </w:tr>
    </w:tbl>
    <w:p w14:paraId="2DB423B9" w14:textId="77777777" w:rsidR="00824D1A" w:rsidRPr="006D22EB" w:rsidRDefault="00824D1A" w:rsidP="001E5987">
      <w:pPr>
        <w:jc w:val="center"/>
        <w:rPr>
          <w:sz w:val="24"/>
          <w:szCs w:val="24"/>
        </w:rPr>
      </w:pPr>
    </w:p>
    <w:p w14:paraId="08B993B1" w14:textId="0D7D9FAA" w:rsidR="00DE6298" w:rsidRPr="006D22EB" w:rsidRDefault="00DB7D89" w:rsidP="006D22EB">
      <w:pPr>
        <w:pStyle w:val="Heading1"/>
        <w:ind w:left="0" w:firstLine="400"/>
        <w:rPr>
          <w:b w:val="0"/>
        </w:rPr>
      </w:pPr>
      <w:bookmarkStart w:id="3" w:name="_bookmark3"/>
      <w:bookmarkEnd w:id="3"/>
      <w:r w:rsidRPr="006D22EB">
        <w:t>ARTICLE</w:t>
      </w:r>
      <w:r w:rsidRPr="006D22EB">
        <w:rPr>
          <w:spacing w:val="-7"/>
        </w:rPr>
        <w:t xml:space="preserve"> </w:t>
      </w:r>
      <w:r w:rsidRPr="006D22EB">
        <w:t>4</w:t>
      </w:r>
      <w:r w:rsidRPr="006D22EB">
        <w:rPr>
          <w:spacing w:val="-3"/>
        </w:rPr>
        <w:t xml:space="preserve"> </w:t>
      </w:r>
      <w:r w:rsidRPr="006D22EB">
        <w:t>–</w:t>
      </w:r>
      <w:r w:rsidRPr="006D22EB">
        <w:rPr>
          <w:spacing w:val="-6"/>
        </w:rPr>
        <w:t xml:space="preserve"> </w:t>
      </w:r>
      <w:r w:rsidRPr="006D22EB">
        <w:t>Actuarial</w:t>
      </w:r>
      <w:r w:rsidRPr="006D22EB">
        <w:rPr>
          <w:spacing w:val="-3"/>
        </w:rPr>
        <w:t xml:space="preserve"> </w:t>
      </w:r>
      <w:r w:rsidRPr="006D22EB">
        <w:t>Valuation</w:t>
      </w:r>
      <w:r w:rsidRPr="006D22EB">
        <w:rPr>
          <w:spacing w:val="-3"/>
        </w:rPr>
        <w:t xml:space="preserve"> </w:t>
      </w:r>
      <w:r w:rsidRPr="006D22EB">
        <w:t>of</w:t>
      </w:r>
      <w:r w:rsidRPr="006D22EB">
        <w:rPr>
          <w:spacing w:val="-7"/>
        </w:rPr>
        <w:t xml:space="preserve"> </w:t>
      </w:r>
      <w:r w:rsidRPr="006D22EB">
        <w:t>Post-Employment</w:t>
      </w:r>
      <w:r w:rsidRPr="006D22EB">
        <w:rPr>
          <w:spacing w:val="-4"/>
        </w:rPr>
        <w:t xml:space="preserve"> </w:t>
      </w:r>
      <w:r w:rsidRPr="006D22EB">
        <w:t>Benefits</w:t>
      </w:r>
      <w:r w:rsidR="005F4FDB" w:rsidRPr="006D22EB">
        <w:t xml:space="preserve"> </w:t>
      </w:r>
      <w:r w:rsidRPr="006D22EB">
        <w:rPr>
          <w:b w:val="0"/>
          <w:spacing w:val="-5"/>
        </w:rPr>
        <w:t>**</w:t>
      </w:r>
    </w:p>
    <w:p w14:paraId="33CEF480" w14:textId="77777777" w:rsidR="001E5987" w:rsidRPr="006D22EB" w:rsidRDefault="001E5987" w:rsidP="001E5987">
      <w:pPr>
        <w:pStyle w:val="BodyText"/>
        <w:ind w:left="400" w:right="416"/>
        <w:rPr>
          <w:u w:val="single"/>
        </w:rPr>
      </w:pPr>
    </w:p>
    <w:p w14:paraId="5263B41B" w14:textId="109E952F" w:rsidR="00DE6298" w:rsidRPr="006D22EB" w:rsidRDefault="00DB7D89" w:rsidP="001E5987">
      <w:pPr>
        <w:pStyle w:val="BodyText"/>
        <w:ind w:left="400" w:right="416"/>
      </w:pPr>
      <w:r w:rsidRPr="006D22EB">
        <w:rPr>
          <w:u w:val="single"/>
        </w:rPr>
        <w:t>MOTION</w:t>
      </w:r>
      <w:r w:rsidRPr="006D22EB">
        <w:t>:</w:t>
      </w:r>
      <w:r w:rsidRPr="006D22EB">
        <w:rPr>
          <w:spacing w:val="40"/>
        </w:rPr>
        <w:t xml:space="preserve"> </w:t>
      </w:r>
      <w:r w:rsidRPr="006D22EB">
        <w:t>I</w:t>
      </w:r>
      <w:r w:rsidRPr="006D22EB">
        <w:rPr>
          <w:spacing w:val="-7"/>
        </w:rPr>
        <w:t xml:space="preserve"> </w:t>
      </w:r>
      <w:r w:rsidRPr="006D22EB">
        <w:t>move</w:t>
      </w:r>
      <w:r w:rsidRPr="006D22EB">
        <w:rPr>
          <w:spacing w:val="-3"/>
        </w:rPr>
        <w:t xml:space="preserve"> </w:t>
      </w:r>
      <w:r w:rsidRPr="006D22EB">
        <w:t>that</w:t>
      </w:r>
      <w:r w:rsidRPr="006D22EB">
        <w:rPr>
          <w:spacing w:val="-3"/>
        </w:rPr>
        <w:t xml:space="preserve"> </w:t>
      </w:r>
      <w:r w:rsidRPr="006D22EB">
        <w:t>Three</w:t>
      </w:r>
      <w:r w:rsidRPr="006D22EB">
        <w:rPr>
          <w:spacing w:val="-4"/>
        </w:rPr>
        <w:t xml:space="preserve"> </w:t>
      </w:r>
      <w:r w:rsidRPr="006D22EB">
        <w:t>Thousand</w:t>
      </w:r>
      <w:r w:rsidRPr="006D22EB">
        <w:rPr>
          <w:spacing w:val="-3"/>
        </w:rPr>
        <w:t xml:space="preserve"> </w:t>
      </w:r>
      <w:r w:rsidRPr="006D22EB">
        <w:t>Dollars</w:t>
      </w:r>
      <w:r w:rsidRPr="006D22EB">
        <w:rPr>
          <w:spacing w:val="-3"/>
        </w:rPr>
        <w:t xml:space="preserve"> </w:t>
      </w:r>
      <w:r w:rsidRPr="006D22EB">
        <w:t>($3,000)</w:t>
      </w:r>
      <w:r w:rsidRPr="006D22EB">
        <w:rPr>
          <w:spacing w:val="-4"/>
        </w:rPr>
        <w:t xml:space="preserve"> </w:t>
      </w:r>
      <w:r w:rsidRPr="006D22EB">
        <w:t>be</w:t>
      </w:r>
      <w:r w:rsidRPr="006D22EB">
        <w:rPr>
          <w:spacing w:val="-4"/>
        </w:rPr>
        <w:t xml:space="preserve"> </w:t>
      </w:r>
      <w:r w:rsidRPr="006D22EB">
        <w:t>raised</w:t>
      </w:r>
      <w:r w:rsidRPr="006D22EB">
        <w:rPr>
          <w:spacing w:val="-3"/>
        </w:rPr>
        <w:t xml:space="preserve"> </w:t>
      </w:r>
      <w:r w:rsidRPr="006D22EB">
        <w:t>and appropriated</w:t>
      </w:r>
      <w:r w:rsidRPr="006D22EB">
        <w:rPr>
          <w:spacing w:val="-3"/>
        </w:rPr>
        <w:t xml:space="preserve"> </w:t>
      </w:r>
      <w:r w:rsidRPr="006D22EB">
        <w:t>from</w:t>
      </w:r>
      <w:r w:rsidRPr="006D22EB">
        <w:rPr>
          <w:spacing w:val="-3"/>
        </w:rPr>
        <w:t xml:space="preserve"> </w:t>
      </w:r>
      <w:r w:rsidRPr="006D22EB">
        <w:t>the</w:t>
      </w:r>
      <w:r w:rsidRPr="006D22EB">
        <w:rPr>
          <w:spacing w:val="-2"/>
        </w:rPr>
        <w:t xml:space="preserve"> </w:t>
      </w:r>
      <w:r w:rsidRPr="006D22EB">
        <w:t>FY 202</w:t>
      </w:r>
      <w:r w:rsidR="00D67D02" w:rsidRPr="006D22EB">
        <w:t>5</w:t>
      </w:r>
      <w:r w:rsidRPr="006D22EB">
        <w:t xml:space="preserve"> tax levy and other general revenues of the Town to be spent by the </w:t>
      </w:r>
      <w:r w:rsidR="00ED2F9D" w:rsidRPr="006D22EB">
        <w:t xml:space="preserve">Select </w:t>
      </w:r>
      <w:r w:rsidRPr="006D22EB">
        <w:t xml:space="preserve">Board for the purpose of professional services in connection with GASB </w:t>
      </w:r>
      <w:r w:rsidR="00571DCD" w:rsidRPr="006D22EB">
        <w:t>74/</w:t>
      </w:r>
      <w:r w:rsidRPr="006D22EB">
        <w:t>75 actuarial valuation of post- employment benefits obligations for the Town.</w:t>
      </w:r>
    </w:p>
    <w:p w14:paraId="56016299" w14:textId="77777777" w:rsidR="00DE6298" w:rsidRPr="006D22EB" w:rsidRDefault="00DE6298" w:rsidP="001E5987">
      <w:pPr>
        <w:pStyle w:val="BodyText"/>
      </w:pPr>
    </w:p>
    <w:p w14:paraId="7AF8B31B" w14:textId="742676CB" w:rsidR="00824D1A" w:rsidRPr="006D22EB" w:rsidRDefault="00824D1A" w:rsidP="001E5987">
      <w:pPr>
        <w:ind w:left="720"/>
        <w:rPr>
          <w:i/>
          <w:iCs/>
          <w:sz w:val="24"/>
          <w:szCs w:val="24"/>
        </w:rPr>
      </w:pPr>
      <w:r w:rsidRPr="006D22EB">
        <w:rPr>
          <w:b/>
          <w:i/>
          <w:sz w:val="24"/>
          <w:szCs w:val="24"/>
        </w:rPr>
        <w:t>Summary</w:t>
      </w:r>
      <w:r w:rsidRPr="006D22EB">
        <w:rPr>
          <w:i/>
          <w:iCs/>
          <w:sz w:val="24"/>
          <w:szCs w:val="24"/>
        </w:rPr>
        <w:t>:  This Article plans for and budgets a percentage of the cost of the actuarial valuation that the Treasurer must do every two years. Historically, we have appropriated $3,000 annually. The Finance Committee recommends an appropriation of $3,000 for FY202</w:t>
      </w:r>
      <w:r w:rsidR="007D6C0A">
        <w:rPr>
          <w:i/>
          <w:iCs/>
          <w:sz w:val="24"/>
          <w:szCs w:val="24"/>
        </w:rPr>
        <w:t>5</w:t>
      </w:r>
      <w:r w:rsidRPr="006D22EB">
        <w:rPr>
          <w:i/>
          <w:iCs/>
          <w:sz w:val="24"/>
          <w:szCs w:val="24"/>
        </w:rPr>
        <w:t>.</w:t>
      </w:r>
    </w:p>
    <w:p w14:paraId="7B049C9A" w14:textId="77777777" w:rsidR="00824D1A" w:rsidRPr="006D22EB" w:rsidRDefault="00824D1A" w:rsidP="001E5987">
      <w:pPr>
        <w:pStyle w:val="BodyText"/>
      </w:pPr>
    </w:p>
    <w:p w14:paraId="62391DEA" w14:textId="01B5B693" w:rsidR="00DE6298" w:rsidRPr="006D22EB" w:rsidRDefault="00DB7D89" w:rsidP="001E5987">
      <w:pPr>
        <w:pStyle w:val="Heading1"/>
      </w:pPr>
      <w:bookmarkStart w:id="4" w:name="_bookmark4"/>
      <w:bookmarkStart w:id="5" w:name="_bookmark5"/>
      <w:bookmarkEnd w:id="4"/>
      <w:bookmarkEnd w:id="5"/>
      <w:r w:rsidRPr="006D22EB">
        <w:t>ARTICLE</w:t>
      </w:r>
      <w:r w:rsidRPr="006D22EB">
        <w:rPr>
          <w:spacing w:val="-9"/>
        </w:rPr>
        <w:t xml:space="preserve"> </w:t>
      </w:r>
      <w:r w:rsidR="00571DCD" w:rsidRPr="006D22EB">
        <w:rPr>
          <w:spacing w:val="-9"/>
        </w:rPr>
        <w:t>5</w:t>
      </w:r>
      <w:r w:rsidRPr="006D22EB">
        <w:rPr>
          <w:spacing w:val="-2"/>
        </w:rPr>
        <w:t xml:space="preserve"> </w:t>
      </w:r>
      <w:r w:rsidRPr="006D22EB">
        <w:t>–</w:t>
      </w:r>
      <w:r w:rsidR="00D67D02" w:rsidRPr="006D22EB">
        <w:t xml:space="preserve"> </w:t>
      </w:r>
      <w:r w:rsidRPr="006D22EB">
        <w:t>FY</w:t>
      </w:r>
      <w:r w:rsidRPr="006D22EB">
        <w:rPr>
          <w:spacing w:val="-5"/>
        </w:rPr>
        <w:t xml:space="preserve"> </w:t>
      </w:r>
      <w:r w:rsidRPr="006D22EB">
        <w:t>202</w:t>
      </w:r>
      <w:r w:rsidR="00D67D02" w:rsidRPr="006D22EB">
        <w:t>5</w:t>
      </w:r>
      <w:r w:rsidRPr="006D22EB">
        <w:rPr>
          <w:spacing w:val="-5"/>
        </w:rPr>
        <w:t xml:space="preserve"> </w:t>
      </w:r>
      <w:r w:rsidRPr="006D22EB">
        <w:t>Chapter</w:t>
      </w:r>
      <w:r w:rsidRPr="006D22EB">
        <w:rPr>
          <w:spacing w:val="-5"/>
        </w:rPr>
        <w:t xml:space="preserve"> </w:t>
      </w:r>
      <w:r w:rsidRPr="006D22EB">
        <w:t>90</w:t>
      </w:r>
      <w:r w:rsidRPr="006D22EB">
        <w:rPr>
          <w:spacing w:val="-1"/>
        </w:rPr>
        <w:t xml:space="preserve"> </w:t>
      </w:r>
      <w:r w:rsidRPr="006D22EB">
        <w:t>Authorization</w:t>
      </w:r>
      <w:r w:rsidRPr="006D22EB">
        <w:rPr>
          <w:spacing w:val="-1"/>
        </w:rPr>
        <w:t xml:space="preserve"> </w:t>
      </w:r>
      <w:r w:rsidRPr="006D22EB">
        <w:rPr>
          <w:spacing w:val="-5"/>
        </w:rPr>
        <w:t>**</w:t>
      </w:r>
    </w:p>
    <w:p w14:paraId="4366F8BA" w14:textId="77777777" w:rsidR="001E5987" w:rsidRPr="006D22EB" w:rsidRDefault="001E5987" w:rsidP="001E5987">
      <w:pPr>
        <w:pStyle w:val="BodyText"/>
        <w:ind w:left="400" w:right="494"/>
        <w:rPr>
          <w:u w:val="single"/>
        </w:rPr>
      </w:pPr>
    </w:p>
    <w:p w14:paraId="443D8A2D" w14:textId="1B5267DB" w:rsidR="00DE6298" w:rsidRPr="006D22EB" w:rsidRDefault="00DB7D89" w:rsidP="001E5987">
      <w:pPr>
        <w:pStyle w:val="BodyText"/>
        <w:ind w:left="400" w:right="494"/>
      </w:pPr>
      <w:r w:rsidRPr="006D22EB">
        <w:rPr>
          <w:u w:val="single"/>
        </w:rPr>
        <w:t>MOTION</w:t>
      </w:r>
      <w:r w:rsidRPr="006D22EB">
        <w:t>:</w:t>
      </w:r>
      <w:r w:rsidRPr="006D22EB">
        <w:rPr>
          <w:spacing w:val="40"/>
        </w:rPr>
        <w:t xml:space="preserve"> </w:t>
      </w:r>
      <w:r w:rsidRPr="006D22EB">
        <w:t>I move that the Treasurer of the Town, with the approval of the Select Board, be authorized</w:t>
      </w:r>
      <w:r w:rsidRPr="006D22EB">
        <w:rPr>
          <w:spacing w:val="-3"/>
        </w:rPr>
        <w:t xml:space="preserve"> </w:t>
      </w:r>
      <w:r w:rsidRPr="006D22EB">
        <w:t>to</w:t>
      </w:r>
      <w:r w:rsidRPr="006D22EB">
        <w:rPr>
          <w:spacing w:val="-3"/>
        </w:rPr>
        <w:t xml:space="preserve"> </w:t>
      </w:r>
      <w:r w:rsidRPr="006D22EB">
        <w:t>borrow</w:t>
      </w:r>
      <w:r w:rsidRPr="006D22EB">
        <w:rPr>
          <w:spacing w:val="-3"/>
        </w:rPr>
        <w:t xml:space="preserve"> </w:t>
      </w:r>
      <w:r w:rsidRPr="006D22EB">
        <w:t>Two</w:t>
      </w:r>
      <w:r w:rsidRPr="006D22EB">
        <w:rPr>
          <w:spacing w:val="-3"/>
        </w:rPr>
        <w:t xml:space="preserve"> </w:t>
      </w:r>
      <w:r w:rsidRPr="006D22EB">
        <w:t>Hundred</w:t>
      </w:r>
      <w:r w:rsidRPr="006D22EB">
        <w:rPr>
          <w:spacing w:val="-1"/>
        </w:rPr>
        <w:t xml:space="preserve"> </w:t>
      </w:r>
      <w:r w:rsidRPr="006D22EB">
        <w:t>Fifty-Two</w:t>
      </w:r>
      <w:r w:rsidRPr="006D22EB">
        <w:rPr>
          <w:spacing w:val="-3"/>
        </w:rPr>
        <w:t xml:space="preserve"> </w:t>
      </w:r>
      <w:r w:rsidRPr="006D22EB">
        <w:t>Thousand</w:t>
      </w:r>
      <w:r w:rsidRPr="006D22EB">
        <w:rPr>
          <w:spacing w:val="-3"/>
        </w:rPr>
        <w:t xml:space="preserve"> </w:t>
      </w:r>
      <w:r w:rsidRPr="006D22EB">
        <w:t>One</w:t>
      </w:r>
      <w:r w:rsidRPr="006D22EB">
        <w:rPr>
          <w:spacing w:val="-5"/>
        </w:rPr>
        <w:t xml:space="preserve"> </w:t>
      </w:r>
      <w:r w:rsidRPr="006D22EB">
        <w:t>Hundred</w:t>
      </w:r>
      <w:r w:rsidRPr="006D22EB">
        <w:rPr>
          <w:spacing w:val="-3"/>
        </w:rPr>
        <w:t xml:space="preserve"> </w:t>
      </w:r>
      <w:r w:rsidRPr="006D22EB">
        <w:t>Dollars</w:t>
      </w:r>
      <w:r w:rsidRPr="006D22EB">
        <w:rPr>
          <w:spacing w:val="-3"/>
        </w:rPr>
        <w:t xml:space="preserve"> </w:t>
      </w:r>
      <w:r w:rsidRPr="006D22EB">
        <w:t>($252,100)</w:t>
      </w:r>
      <w:r w:rsidRPr="006D22EB">
        <w:rPr>
          <w:spacing w:val="-3"/>
        </w:rPr>
        <w:t xml:space="preserve"> </w:t>
      </w:r>
      <w:r w:rsidRPr="006D22EB">
        <w:t>to</w:t>
      </w:r>
      <w:r w:rsidRPr="006D22EB">
        <w:rPr>
          <w:spacing w:val="-3"/>
        </w:rPr>
        <w:t xml:space="preserve"> </w:t>
      </w:r>
      <w:r w:rsidRPr="006D22EB">
        <w:t>be expended by the Select Board for the reconstruction and improvement of public ways in the Town as provided for pursuant to the provisions of Section 34(2) (a) of Chapter 90 of the General</w:t>
      </w:r>
      <w:r w:rsidRPr="006D22EB">
        <w:rPr>
          <w:spacing w:val="-4"/>
        </w:rPr>
        <w:t xml:space="preserve"> </w:t>
      </w:r>
      <w:r w:rsidRPr="006D22EB">
        <w:t>Laws,</w:t>
      </w:r>
      <w:r w:rsidRPr="006D22EB">
        <w:rPr>
          <w:spacing w:val="-4"/>
        </w:rPr>
        <w:t xml:space="preserve"> </w:t>
      </w:r>
      <w:r w:rsidRPr="006D22EB">
        <w:t>such</w:t>
      </w:r>
      <w:r w:rsidRPr="006D22EB">
        <w:rPr>
          <w:spacing w:val="-4"/>
        </w:rPr>
        <w:t xml:space="preserve"> </w:t>
      </w:r>
      <w:r w:rsidRPr="006D22EB">
        <w:t>borrowing</w:t>
      </w:r>
      <w:r w:rsidRPr="006D22EB">
        <w:rPr>
          <w:spacing w:val="-4"/>
        </w:rPr>
        <w:t xml:space="preserve"> </w:t>
      </w:r>
      <w:r w:rsidRPr="006D22EB">
        <w:t>to</w:t>
      </w:r>
      <w:r w:rsidRPr="006D22EB">
        <w:rPr>
          <w:spacing w:val="-4"/>
        </w:rPr>
        <w:t xml:space="preserve"> </w:t>
      </w:r>
      <w:r w:rsidRPr="006D22EB">
        <w:t>be</w:t>
      </w:r>
      <w:r w:rsidRPr="006D22EB">
        <w:rPr>
          <w:spacing w:val="-4"/>
        </w:rPr>
        <w:t xml:space="preserve"> </w:t>
      </w:r>
      <w:r w:rsidRPr="006D22EB">
        <w:t>in</w:t>
      </w:r>
      <w:r w:rsidRPr="006D22EB">
        <w:rPr>
          <w:spacing w:val="-4"/>
        </w:rPr>
        <w:t xml:space="preserve"> </w:t>
      </w:r>
      <w:r w:rsidRPr="006D22EB">
        <w:t>anticipation</w:t>
      </w:r>
      <w:r w:rsidRPr="006D22EB">
        <w:rPr>
          <w:spacing w:val="-4"/>
        </w:rPr>
        <w:t xml:space="preserve"> </w:t>
      </w:r>
      <w:r w:rsidRPr="006D22EB">
        <w:t>of,</w:t>
      </w:r>
      <w:r w:rsidRPr="006D22EB">
        <w:rPr>
          <w:spacing w:val="-4"/>
        </w:rPr>
        <w:t xml:space="preserve"> </w:t>
      </w:r>
      <w:r w:rsidRPr="006D22EB">
        <w:t>and</w:t>
      </w:r>
      <w:r w:rsidRPr="006D22EB">
        <w:rPr>
          <w:spacing w:val="-4"/>
        </w:rPr>
        <w:t xml:space="preserve"> </w:t>
      </w:r>
      <w:r w:rsidRPr="006D22EB">
        <w:t>conditioned</w:t>
      </w:r>
      <w:r w:rsidRPr="006D22EB">
        <w:rPr>
          <w:spacing w:val="-4"/>
        </w:rPr>
        <w:t xml:space="preserve"> </w:t>
      </w:r>
      <w:r w:rsidRPr="006D22EB">
        <w:t>upon,</w:t>
      </w:r>
      <w:r w:rsidRPr="006D22EB">
        <w:rPr>
          <w:spacing w:val="-4"/>
        </w:rPr>
        <w:t xml:space="preserve"> </w:t>
      </w:r>
      <w:r w:rsidRPr="006D22EB">
        <w:t>reimbursement</w:t>
      </w:r>
      <w:r w:rsidRPr="006D22EB">
        <w:rPr>
          <w:spacing w:val="-4"/>
        </w:rPr>
        <w:t xml:space="preserve"> </w:t>
      </w:r>
      <w:r w:rsidRPr="006D22EB">
        <w:t>by the Commonwealth pursuant to said Chapter 90.</w:t>
      </w:r>
    </w:p>
    <w:p w14:paraId="07EAB6F8" w14:textId="77777777" w:rsidR="00DE6298" w:rsidRPr="006D22EB" w:rsidRDefault="00DE6298" w:rsidP="001E5987">
      <w:pPr>
        <w:pStyle w:val="BodyText"/>
      </w:pPr>
    </w:p>
    <w:p w14:paraId="0D0DBA70" w14:textId="0D7FFD26" w:rsidR="00824D1A" w:rsidRPr="006D22EB" w:rsidRDefault="00824D1A" w:rsidP="001E5987">
      <w:pPr>
        <w:ind w:left="720"/>
        <w:rPr>
          <w:i/>
          <w:iCs/>
          <w:sz w:val="24"/>
          <w:szCs w:val="24"/>
        </w:rPr>
      </w:pPr>
      <w:r w:rsidRPr="006D22EB">
        <w:rPr>
          <w:b/>
          <w:i/>
          <w:sz w:val="24"/>
          <w:szCs w:val="24"/>
        </w:rPr>
        <w:t>Summary</w:t>
      </w:r>
      <w:r w:rsidRPr="006D22EB">
        <w:rPr>
          <w:i/>
          <w:iCs/>
          <w:sz w:val="24"/>
          <w:szCs w:val="24"/>
        </w:rPr>
        <w:t>:  The Commonwealth of Massachusetts funds roadway repairs pursuant to M.G.L. c. 90. The Town will receive approximately $25</w:t>
      </w:r>
      <w:r w:rsidR="00D67D02" w:rsidRPr="006D22EB">
        <w:rPr>
          <w:i/>
          <w:iCs/>
          <w:sz w:val="24"/>
          <w:szCs w:val="24"/>
        </w:rPr>
        <w:t>0</w:t>
      </w:r>
      <w:r w:rsidRPr="006D22EB">
        <w:rPr>
          <w:i/>
          <w:iCs/>
          <w:sz w:val="24"/>
          <w:szCs w:val="24"/>
        </w:rPr>
        <w:t>K in Chapter 90 funds in FY202</w:t>
      </w:r>
      <w:r w:rsidR="00D67D02" w:rsidRPr="006D22EB">
        <w:rPr>
          <w:i/>
          <w:iCs/>
          <w:sz w:val="24"/>
          <w:szCs w:val="24"/>
        </w:rPr>
        <w:t>5</w:t>
      </w:r>
      <w:r w:rsidRPr="006D22EB">
        <w:rPr>
          <w:i/>
          <w:iCs/>
          <w:sz w:val="24"/>
          <w:szCs w:val="24"/>
        </w:rPr>
        <w:t>. The DPW plans to expend FY202</w:t>
      </w:r>
      <w:r w:rsidR="007D6C0A">
        <w:rPr>
          <w:i/>
          <w:iCs/>
          <w:sz w:val="24"/>
          <w:szCs w:val="24"/>
        </w:rPr>
        <w:t>5</w:t>
      </w:r>
      <w:r w:rsidRPr="006D22EB">
        <w:rPr>
          <w:i/>
          <w:iCs/>
          <w:sz w:val="24"/>
          <w:szCs w:val="24"/>
        </w:rPr>
        <w:t xml:space="preserve"> Chapter 90 funds for repairing and paving roads as identified in a </w:t>
      </w:r>
      <w:r w:rsidR="00D67D02" w:rsidRPr="006D22EB">
        <w:rPr>
          <w:i/>
          <w:iCs/>
          <w:sz w:val="24"/>
          <w:szCs w:val="24"/>
        </w:rPr>
        <w:t>two-year road maintenance plan approved by the Select Board.</w:t>
      </w:r>
    </w:p>
    <w:p w14:paraId="458AF6AD" w14:textId="2C111A66" w:rsidR="00571DCD" w:rsidRPr="006D22EB" w:rsidRDefault="00571DCD" w:rsidP="001E5987">
      <w:pPr>
        <w:pStyle w:val="Heading1"/>
      </w:pPr>
      <w:r w:rsidRPr="006D22EB">
        <w:lastRenderedPageBreak/>
        <w:t>ARTICLE</w:t>
      </w:r>
      <w:r w:rsidRPr="006D22EB">
        <w:rPr>
          <w:spacing w:val="-7"/>
        </w:rPr>
        <w:t xml:space="preserve"> </w:t>
      </w:r>
      <w:r w:rsidR="00D67D02" w:rsidRPr="006D22EB">
        <w:t>6</w:t>
      </w:r>
      <w:r w:rsidRPr="006D22EB">
        <w:rPr>
          <w:spacing w:val="-4"/>
        </w:rPr>
        <w:t xml:space="preserve"> </w:t>
      </w:r>
      <w:r w:rsidRPr="006D22EB">
        <w:t>–</w:t>
      </w:r>
      <w:r w:rsidRPr="006D22EB">
        <w:rPr>
          <w:spacing w:val="-6"/>
        </w:rPr>
        <w:t xml:space="preserve"> </w:t>
      </w:r>
      <w:r w:rsidRPr="006D22EB">
        <w:t>PEG</w:t>
      </w:r>
      <w:r w:rsidRPr="006D22EB">
        <w:rPr>
          <w:spacing w:val="-7"/>
        </w:rPr>
        <w:t xml:space="preserve"> </w:t>
      </w:r>
      <w:r w:rsidRPr="006D22EB">
        <w:t>(Public,</w:t>
      </w:r>
      <w:r w:rsidRPr="006D22EB">
        <w:rPr>
          <w:spacing w:val="-5"/>
        </w:rPr>
        <w:t xml:space="preserve"> </w:t>
      </w:r>
      <w:r w:rsidRPr="006D22EB">
        <w:t>Educational,</w:t>
      </w:r>
      <w:r w:rsidRPr="006D22EB">
        <w:rPr>
          <w:spacing w:val="-5"/>
        </w:rPr>
        <w:t xml:space="preserve"> </w:t>
      </w:r>
      <w:r w:rsidRPr="006D22EB">
        <w:t>Government)</w:t>
      </w:r>
      <w:r w:rsidRPr="006D22EB">
        <w:rPr>
          <w:spacing w:val="-4"/>
        </w:rPr>
        <w:t xml:space="preserve"> </w:t>
      </w:r>
      <w:r w:rsidRPr="006D22EB">
        <w:t>Local</w:t>
      </w:r>
      <w:r w:rsidRPr="006D22EB">
        <w:rPr>
          <w:spacing w:val="-3"/>
        </w:rPr>
        <w:t xml:space="preserve"> </w:t>
      </w:r>
      <w:r w:rsidRPr="006D22EB">
        <w:t xml:space="preserve">Access </w:t>
      </w:r>
      <w:r w:rsidRPr="006D22EB">
        <w:rPr>
          <w:spacing w:val="-2"/>
        </w:rPr>
        <w:t>Appropriation</w:t>
      </w:r>
      <w:r w:rsidR="005F4FDB" w:rsidRPr="006D22EB">
        <w:rPr>
          <w:spacing w:val="-2"/>
        </w:rPr>
        <w:t xml:space="preserve"> </w:t>
      </w:r>
      <w:r w:rsidRPr="006D22EB">
        <w:rPr>
          <w:spacing w:val="-2"/>
        </w:rPr>
        <w:t>**</w:t>
      </w:r>
    </w:p>
    <w:p w14:paraId="48EACCD8" w14:textId="77777777" w:rsidR="00824D1A" w:rsidRPr="006D22EB" w:rsidRDefault="00824D1A" w:rsidP="001E5987">
      <w:pPr>
        <w:pStyle w:val="BodyText"/>
        <w:ind w:left="400" w:right="496" w:firstLine="60"/>
        <w:rPr>
          <w:b/>
        </w:rPr>
      </w:pPr>
    </w:p>
    <w:p w14:paraId="782EA504" w14:textId="05E54DEA" w:rsidR="00571DCD" w:rsidRPr="006D22EB" w:rsidRDefault="00571DCD" w:rsidP="006D22EB">
      <w:pPr>
        <w:pStyle w:val="BodyText"/>
        <w:ind w:left="460" w:right="496"/>
      </w:pPr>
      <w:r w:rsidRPr="006D22EB">
        <w:rPr>
          <w:u w:val="single"/>
        </w:rPr>
        <w:t>MOTION</w:t>
      </w:r>
      <w:r w:rsidRPr="006D22EB">
        <w:t>:</w:t>
      </w:r>
      <w:r w:rsidRPr="006D22EB">
        <w:rPr>
          <w:spacing w:val="40"/>
        </w:rPr>
        <w:t xml:space="preserve"> </w:t>
      </w:r>
      <w:r w:rsidRPr="006D22EB">
        <w:t>I move that the Town vote to appropriate the sum of $100,000 from the PEG (Public,</w:t>
      </w:r>
      <w:r w:rsidRPr="006D22EB">
        <w:rPr>
          <w:spacing w:val="-5"/>
        </w:rPr>
        <w:t xml:space="preserve"> </w:t>
      </w:r>
      <w:r w:rsidRPr="006D22EB">
        <w:t>Educational,</w:t>
      </w:r>
      <w:r w:rsidRPr="006D22EB">
        <w:rPr>
          <w:spacing w:val="-5"/>
        </w:rPr>
        <w:t xml:space="preserve"> </w:t>
      </w:r>
      <w:r w:rsidRPr="006D22EB">
        <w:t>Governmental)</w:t>
      </w:r>
      <w:r w:rsidRPr="006D22EB">
        <w:rPr>
          <w:spacing w:val="-6"/>
        </w:rPr>
        <w:t xml:space="preserve"> </w:t>
      </w:r>
      <w:r w:rsidRPr="006D22EB">
        <w:t>Local</w:t>
      </w:r>
      <w:r w:rsidRPr="006D22EB">
        <w:rPr>
          <w:spacing w:val="-5"/>
        </w:rPr>
        <w:t xml:space="preserve"> </w:t>
      </w:r>
      <w:r w:rsidRPr="006D22EB">
        <w:t>Access</w:t>
      </w:r>
      <w:r w:rsidRPr="006D22EB">
        <w:rPr>
          <w:spacing w:val="-2"/>
        </w:rPr>
        <w:t xml:space="preserve"> </w:t>
      </w:r>
      <w:r w:rsidRPr="006D22EB">
        <w:t>Receipts</w:t>
      </w:r>
      <w:r w:rsidRPr="006D22EB">
        <w:rPr>
          <w:spacing w:val="-5"/>
        </w:rPr>
        <w:t xml:space="preserve"> </w:t>
      </w:r>
      <w:r w:rsidRPr="006D22EB">
        <w:t>reserved</w:t>
      </w:r>
      <w:r w:rsidRPr="006D22EB">
        <w:rPr>
          <w:spacing w:val="-5"/>
        </w:rPr>
        <w:t xml:space="preserve"> </w:t>
      </w:r>
      <w:r w:rsidRPr="006D22EB">
        <w:t>for</w:t>
      </w:r>
      <w:r w:rsidRPr="006D22EB">
        <w:rPr>
          <w:spacing w:val="-5"/>
        </w:rPr>
        <w:t xml:space="preserve"> </w:t>
      </w:r>
      <w:r w:rsidRPr="006D22EB">
        <w:t>appropriation</w:t>
      </w:r>
      <w:r w:rsidRPr="006D22EB">
        <w:rPr>
          <w:spacing w:val="-5"/>
        </w:rPr>
        <w:t xml:space="preserve"> </w:t>
      </w:r>
      <w:r w:rsidRPr="006D22EB">
        <w:t>special revenue account for the purpose of providing local cable access services, equipment and programming for the Town of Carlisle.</w:t>
      </w:r>
    </w:p>
    <w:p w14:paraId="3664DF57" w14:textId="77777777" w:rsidR="00571DCD" w:rsidRPr="006D22EB" w:rsidRDefault="00571DCD" w:rsidP="001E5987">
      <w:pPr>
        <w:pStyle w:val="BodyText"/>
      </w:pPr>
    </w:p>
    <w:p w14:paraId="37C81051" w14:textId="3D5891CD" w:rsidR="00824D1A" w:rsidRPr="006D22EB" w:rsidRDefault="00824D1A" w:rsidP="001E5987">
      <w:pPr>
        <w:ind w:left="720"/>
        <w:rPr>
          <w:i/>
          <w:sz w:val="24"/>
          <w:szCs w:val="24"/>
        </w:rPr>
      </w:pPr>
      <w:r w:rsidRPr="006D22EB">
        <w:rPr>
          <w:b/>
          <w:i/>
          <w:sz w:val="24"/>
          <w:szCs w:val="24"/>
        </w:rPr>
        <w:t>Summary</w:t>
      </w:r>
      <w:r w:rsidRPr="006D22EB">
        <w:rPr>
          <w:i/>
          <w:iCs/>
          <w:sz w:val="24"/>
          <w:szCs w:val="24"/>
        </w:rPr>
        <w:t xml:space="preserve">:  </w:t>
      </w:r>
      <w:r w:rsidRPr="006D22EB">
        <w:rPr>
          <w:i/>
          <w:sz w:val="24"/>
          <w:szCs w:val="24"/>
        </w:rPr>
        <w:t>The General Laws require Carlisle to deposit all revenue we receive under the subscriber provisions of our license agreement with Comcast into a special revenue fund for PEG Local Access and then withdraw funds as necessary at a Town Meeting. Since October 2018, the Town has contracted with the Town of Concord for local cable access programming. The estimated cost to provide service to Carlisle in FY202</w:t>
      </w:r>
      <w:r w:rsidR="00D67D02" w:rsidRPr="006D22EB">
        <w:rPr>
          <w:i/>
          <w:sz w:val="24"/>
          <w:szCs w:val="24"/>
        </w:rPr>
        <w:t>5</w:t>
      </w:r>
      <w:r w:rsidRPr="006D22EB">
        <w:rPr>
          <w:i/>
          <w:sz w:val="24"/>
          <w:szCs w:val="24"/>
        </w:rPr>
        <w:t xml:space="preserve"> is approximately $100,000.</w:t>
      </w:r>
    </w:p>
    <w:p w14:paraId="4A5847D2" w14:textId="77777777" w:rsidR="00824D1A" w:rsidRPr="006D22EB" w:rsidRDefault="00824D1A" w:rsidP="001E5987">
      <w:pPr>
        <w:pStyle w:val="BodyText"/>
      </w:pPr>
    </w:p>
    <w:p w14:paraId="2C926344" w14:textId="2C3008C2" w:rsidR="00DE6298" w:rsidRPr="006D22EB" w:rsidRDefault="00DB7D89" w:rsidP="001E5987">
      <w:pPr>
        <w:pStyle w:val="Heading1"/>
      </w:pPr>
      <w:bookmarkStart w:id="6" w:name="_bookmark7"/>
      <w:bookmarkEnd w:id="6"/>
      <w:r w:rsidRPr="006D22EB">
        <w:t>ARTICLE</w:t>
      </w:r>
      <w:r w:rsidRPr="006D22EB">
        <w:rPr>
          <w:spacing w:val="-10"/>
        </w:rPr>
        <w:t xml:space="preserve"> </w:t>
      </w:r>
      <w:r w:rsidR="00D67D02" w:rsidRPr="006D22EB">
        <w:t>7</w:t>
      </w:r>
      <w:r w:rsidRPr="006D22EB">
        <w:t>-</w:t>
      </w:r>
      <w:r w:rsidRPr="006D22EB">
        <w:rPr>
          <w:spacing w:val="-8"/>
        </w:rPr>
        <w:t xml:space="preserve"> </w:t>
      </w:r>
      <w:r w:rsidRPr="006D22EB">
        <w:t>Department</w:t>
      </w:r>
      <w:r w:rsidRPr="006D22EB">
        <w:rPr>
          <w:spacing w:val="-4"/>
        </w:rPr>
        <w:t xml:space="preserve"> </w:t>
      </w:r>
      <w:r w:rsidRPr="006D22EB">
        <w:t>Revolving</w:t>
      </w:r>
      <w:r w:rsidRPr="006D22EB">
        <w:rPr>
          <w:spacing w:val="-8"/>
        </w:rPr>
        <w:t xml:space="preserve"> </w:t>
      </w:r>
      <w:r w:rsidRPr="006D22EB">
        <w:t>Funds</w:t>
      </w:r>
      <w:r w:rsidRPr="006D22EB">
        <w:rPr>
          <w:spacing w:val="-4"/>
        </w:rPr>
        <w:t xml:space="preserve"> </w:t>
      </w:r>
      <w:r w:rsidRPr="006D22EB">
        <w:rPr>
          <w:spacing w:val="-2"/>
        </w:rPr>
        <w:t>Authorization</w:t>
      </w:r>
    </w:p>
    <w:p w14:paraId="46482C5E" w14:textId="77777777" w:rsidR="001E5987" w:rsidRPr="006D22EB" w:rsidRDefault="001E5987" w:rsidP="001E5987">
      <w:pPr>
        <w:pStyle w:val="BodyText"/>
        <w:ind w:left="400" w:right="416"/>
        <w:rPr>
          <w:u w:val="single"/>
        </w:rPr>
      </w:pPr>
    </w:p>
    <w:p w14:paraId="06F6E5D3" w14:textId="27556C04" w:rsidR="00DE6298" w:rsidRPr="006D22EB" w:rsidRDefault="00571DCD" w:rsidP="001E5987">
      <w:pPr>
        <w:pStyle w:val="BodyText"/>
        <w:ind w:left="400" w:right="416"/>
      </w:pPr>
      <w:r w:rsidRPr="006D22EB">
        <w:rPr>
          <w:u w:val="single"/>
        </w:rPr>
        <w:t>MOTION</w:t>
      </w:r>
      <w:r w:rsidRPr="006D22EB">
        <w:t xml:space="preserve">: I </w:t>
      </w:r>
      <w:r w:rsidR="00DB7D89" w:rsidRPr="006D22EB">
        <w:t>move</w:t>
      </w:r>
      <w:r w:rsidR="00DB7D89" w:rsidRPr="006D22EB">
        <w:rPr>
          <w:spacing w:val="-2"/>
        </w:rPr>
        <w:t xml:space="preserve"> </w:t>
      </w:r>
      <w:r w:rsidR="00DB7D89" w:rsidRPr="006D22EB">
        <w:t>that</w:t>
      </w:r>
      <w:r w:rsidR="00DB7D89" w:rsidRPr="006D22EB">
        <w:rPr>
          <w:spacing w:val="-2"/>
        </w:rPr>
        <w:t xml:space="preserve"> </w:t>
      </w:r>
      <w:r w:rsidR="00DB7D89" w:rsidRPr="006D22EB">
        <w:t>the</w:t>
      </w:r>
      <w:r w:rsidR="00DB7D89" w:rsidRPr="006D22EB">
        <w:rPr>
          <w:spacing w:val="-3"/>
        </w:rPr>
        <w:t xml:space="preserve"> </w:t>
      </w:r>
      <w:r w:rsidR="00DB7D89" w:rsidRPr="006D22EB">
        <w:t>Town</w:t>
      </w:r>
      <w:r w:rsidR="00DB7D89" w:rsidRPr="006D22EB">
        <w:rPr>
          <w:spacing w:val="-2"/>
        </w:rPr>
        <w:t xml:space="preserve"> </w:t>
      </w:r>
      <w:r w:rsidR="00DB7D89" w:rsidRPr="006D22EB">
        <w:t>vote</w:t>
      </w:r>
      <w:r w:rsidR="00DB7D89" w:rsidRPr="006D22EB">
        <w:rPr>
          <w:spacing w:val="-2"/>
        </w:rPr>
        <w:t xml:space="preserve"> </w:t>
      </w:r>
      <w:r w:rsidR="00DB7D89" w:rsidRPr="006D22EB">
        <w:t>to</w:t>
      </w:r>
      <w:r w:rsidR="00DB7D89" w:rsidRPr="006D22EB">
        <w:rPr>
          <w:spacing w:val="-2"/>
        </w:rPr>
        <w:t xml:space="preserve"> </w:t>
      </w:r>
      <w:r w:rsidR="00DB7D89" w:rsidRPr="006D22EB">
        <w:t>set</w:t>
      </w:r>
      <w:r w:rsidR="00DB7D89" w:rsidRPr="006D22EB">
        <w:rPr>
          <w:spacing w:val="-2"/>
        </w:rPr>
        <w:t xml:space="preserve"> </w:t>
      </w:r>
      <w:r w:rsidR="00DB7D89" w:rsidRPr="006D22EB">
        <w:t>the</w:t>
      </w:r>
      <w:r w:rsidR="00DB7D89" w:rsidRPr="006D22EB">
        <w:rPr>
          <w:spacing w:val="-3"/>
        </w:rPr>
        <w:t xml:space="preserve"> </w:t>
      </w:r>
      <w:r w:rsidR="00DB7D89" w:rsidRPr="006D22EB">
        <w:t>limit</w:t>
      </w:r>
      <w:r w:rsidR="00DB7D89" w:rsidRPr="006D22EB">
        <w:rPr>
          <w:spacing w:val="-2"/>
        </w:rPr>
        <w:t xml:space="preserve"> </w:t>
      </w:r>
      <w:r w:rsidR="00DB7D89" w:rsidRPr="006D22EB">
        <w:t>on</w:t>
      </w:r>
      <w:r w:rsidR="00DB7D89" w:rsidRPr="006D22EB">
        <w:rPr>
          <w:spacing w:val="-2"/>
        </w:rPr>
        <w:t xml:space="preserve"> </w:t>
      </w:r>
      <w:r w:rsidR="00DB7D89" w:rsidRPr="006D22EB">
        <w:t>the</w:t>
      </w:r>
      <w:r w:rsidR="00DB7D89" w:rsidRPr="006D22EB">
        <w:rPr>
          <w:spacing w:val="-3"/>
        </w:rPr>
        <w:t xml:space="preserve"> </w:t>
      </w:r>
      <w:r w:rsidR="00DB7D89" w:rsidRPr="006D22EB">
        <w:t>total</w:t>
      </w:r>
      <w:r w:rsidR="00DB7D89" w:rsidRPr="006D22EB">
        <w:rPr>
          <w:spacing w:val="-2"/>
        </w:rPr>
        <w:t xml:space="preserve"> </w:t>
      </w:r>
      <w:r w:rsidR="00DB7D89" w:rsidRPr="006D22EB">
        <w:t>amount</w:t>
      </w:r>
      <w:r w:rsidR="00DB7D89" w:rsidRPr="006D22EB">
        <w:rPr>
          <w:spacing w:val="-2"/>
        </w:rPr>
        <w:t xml:space="preserve"> </w:t>
      </w:r>
      <w:r w:rsidR="00DB7D89" w:rsidRPr="006D22EB">
        <w:t xml:space="preserve">that may be spent from each revolving fund for </w:t>
      </w:r>
      <w:r w:rsidR="00FA644D" w:rsidRPr="006D22EB">
        <w:t>fiscal year</w:t>
      </w:r>
      <w:r w:rsidR="00DB7D89" w:rsidRPr="006D22EB">
        <w:t xml:space="preserve"> 202</w:t>
      </w:r>
      <w:r w:rsidR="00D55024">
        <w:t>5</w:t>
      </w:r>
      <w:r w:rsidR="00DB7D89" w:rsidRPr="006D22EB">
        <w:t xml:space="preserve"> as follows:</w:t>
      </w:r>
    </w:p>
    <w:p w14:paraId="481C08BD" w14:textId="77777777" w:rsidR="00DE6298" w:rsidRPr="006D22EB" w:rsidRDefault="00DE6298" w:rsidP="001E5987">
      <w:pPr>
        <w:rPr>
          <w:sz w:val="24"/>
          <w:szCs w:val="24"/>
        </w:rPr>
      </w:pPr>
    </w:p>
    <w:p w14:paraId="103F15A7" w14:textId="43A635B7" w:rsidR="00571DCD" w:rsidRDefault="007D6C0A" w:rsidP="00D55024">
      <w:pPr>
        <w:tabs>
          <w:tab w:val="left" w:pos="1840"/>
          <w:tab w:val="left" w:pos="1841"/>
        </w:tabs>
        <w:jc w:val="center"/>
        <w:rPr>
          <w:sz w:val="24"/>
          <w:szCs w:val="24"/>
        </w:rPr>
      </w:pPr>
      <w:r w:rsidRPr="007D6C0A">
        <w:rPr>
          <w:noProof/>
        </w:rPr>
        <w:drawing>
          <wp:inline distT="0" distB="0" distL="0" distR="0" wp14:anchorId="3D517CDA" wp14:editId="4D835D7C">
            <wp:extent cx="5219700" cy="2028825"/>
            <wp:effectExtent l="0" t="0" r="0" b="9525"/>
            <wp:docPr id="399078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700" cy="2028825"/>
                    </a:xfrm>
                    <a:prstGeom prst="rect">
                      <a:avLst/>
                    </a:prstGeom>
                    <a:noFill/>
                    <a:ln>
                      <a:noFill/>
                    </a:ln>
                  </pic:spPr>
                </pic:pic>
              </a:graphicData>
            </a:graphic>
          </wp:inline>
        </w:drawing>
      </w:r>
    </w:p>
    <w:p w14:paraId="0C19B62C" w14:textId="77777777" w:rsidR="00D55024" w:rsidRPr="006D22EB" w:rsidRDefault="00D55024" w:rsidP="00D55024">
      <w:pPr>
        <w:tabs>
          <w:tab w:val="left" w:pos="1840"/>
          <w:tab w:val="left" w:pos="1841"/>
        </w:tabs>
        <w:jc w:val="center"/>
        <w:rPr>
          <w:sz w:val="24"/>
          <w:szCs w:val="24"/>
        </w:rPr>
      </w:pPr>
    </w:p>
    <w:p w14:paraId="073DA160" w14:textId="2481D90C" w:rsidR="006D22EB" w:rsidRDefault="005F4FDB" w:rsidP="00D55024">
      <w:pPr>
        <w:ind w:left="720"/>
        <w:rPr>
          <w:b/>
          <w:bCs/>
          <w:i/>
          <w:sz w:val="24"/>
          <w:szCs w:val="24"/>
        </w:rPr>
      </w:pPr>
      <w:r w:rsidRPr="00D55024">
        <w:rPr>
          <w:b/>
          <w:i/>
          <w:sz w:val="24"/>
          <w:szCs w:val="24"/>
        </w:rPr>
        <w:t>Summary</w:t>
      </w:r>
      <w:r w:rsidRPr="00D55024">
        <w:rPr>
          <w:i/>
          <w:iCs/>
          <w:sz w:val="24"/>
          <w:szCs w:val="24"/>
        </w:rPr>
        <w:t xml:space="preserve">:  </w:t>
      </w:r>
      <w:r w:rsidRPr="00D55024">
        <w:rPr>
          <w:i/>
          <w:sz w:val="24"/>
          <w:szCs w:val="24"/>
        </w:rPr>
        <w:t xml:space="preserve">M.G.L. c. 44, § 53 E1/2 requires annual authorization of departmental revolving funds which are self-supporting and pay for departmental expenses from user fees and charges. </w:t>
      </w:r>
    </w:p>
    <w:p w14:paraId="707C0E17" w14:textId="2455B641" w:rsidR="005F4FDB" w:rsidRPr="006D22EB" w:rsidRDefault="005F4FDB" w:rsidP="00D67D02">
      <w:pPr>
        <w:rPr>
          <w:sz w:val="24"/>
          <w:szCs w:val="24"/>
        </w:rPr>
      </w:pPr>
      <w:r w:rsidRPr="006D22EB">
        <w:rPr>
          <w:b/>
          <w:bCs/>
          <w:i/>
          <w:sz w:val="24"/>
          <w:szCs w:val="24"/>
        </w:rPr>
        <w:tab/>
      </w:r>
      <w:bookmarkStart w:id="7" w:name="_bookmark8"/>
      <w:bookmarkStart w:id="8" w:name="_bookmark9"/>
      <w:bookmarkEnd w:id="7"/>
      <w:bookmarkEnd w:id="8"/>
    </w:p>
    <w:p w14:paraId="2D3EF7DC" w14:textId="4DFC0646" w:rsidR="00DE6298" w:rsidRPr="006D22EB" w:rsidRDefault="00DB7D89" w:rsidP="001E5987">
      <w:pPr>
        <w:pStyle w:val="Heading1"/>
        <w:tabs>
          <w:tab w:val="left" w:pos="7601"/>
        </w:tabs>
      </w:pPr>
      <w:r w:rsidRPr="006D22EB">
        <w:t>ARTICLE</w:t>
      </w:r>
      <w:r w:rsidRPr="006D22EB">
        <w:rPr>
          <w:spacing w:val="-6"/>
        </w:rPr>
        <w:t xml:space="preserve"> </w:t>
      </w:r>
      <w:r w:rsidR="00FA2C27" w:rsidRPr="006D22EB">
        <w:t>8</w:t>
      </w:r>
      <w:r w:rsidRPr="006D22EB">
        <w:rPr>
          <w:spacing w:val="-2"/>
        </w:rPr>
        <w:t xml:space="preserve"> </w:t>
      </w:r>
      <w:r w:rsidRPr="006D22EB">
        <w:t>–</w:t>
      </w:r>
      <w:r w:rsidRPr="006D22EB">
        <w:rPr>
          <w:spacing w:val="-2"/>
        </w:rPr>
        <w:t xml:space="preserve"> </w:t>
      </w:r>
      <w:r w:rsidR="00571DCD" w:rsidRPr="006D22EB">
        <w:rPr>
          <w:spacing w:val="-2"/>
        </w:rPr>
        <w:t>FY2</w:t>
      </w:r>
      <w:r w:rsidR="007D6C0A">
        <w:rPr>
          <w:spacing w:val="-2"/>
        </w:rPr>
        <w:t>5</w:t>
      </w:r>
      <w:r w:rsidR="00571DCD" w:rsidRPr="006D22EB">
        <w:rPr>
          <w:spacing w:val="-2"/>
        </w:rPr>
        <w:t xml:space="preserve"> Salary/Wage Table</w:t>
      </w:r>
      <w:r w:rsidRPr="006D22EB">
        <w:tab/>
      </w:r>
    </w:p>
    <w:p w14:paraId="528D3B00" w14:textId="77777777" w:rsidR="001E5987" w:rsidRPr="006D22EB" w:rsidRDefault="001E5987" w:rsidP="001E5987">
      <w:pPr>
        <w:pStyle w:val="BodyText"/>
        <w:ind w:left="400"/>
        <w:rPr>
          <w:color w:val="1F1F1E"/>
        </w:rPr>
      </w:pPr>
    </w:p>
    <w:p w14:paraId="3ACC685E" w14:textId="6148F300" w:rsidR="00571DCD" w:rsidRPr="006D22EB" w:rsidRDefault="00571DCD" w:rsidP="001E5987">
      <w:pPr>
        <w:pStyle w:val="BodyText"/>
        <w:ind w:left="400"/>
      </w:pPr>
      <w:r w:rsidRPr="006D22EB">
        <w:rPr>
          <w:color w:val="1F1F1E"/>
          <w:u w:val="single"/>
        </w:rPr>
        <w:t>MOTION</w:t>
      </w:r>
      <w:r w:rsidRPr="006D22EB">
        <w:rPr>
          <w:color w:val="1F1F1E"/>
        </w:rPr>
        <w:t>:</w:t>
      </w:r>
      <w:r w:rsidRPr="006D22EB">
        <w:rPr>
          <w:color w:val="1F1F1E"/>
          <w:spacing w:val="40"/>
        </w:rPr>
        <w:t xml:space="preserve"> </w:t>
      </w:r>
      <w:r w:rsidRPr="006D22EB">
        <w:t>I</w:t>
      </w:r>
      <w:r w:rsidRPr="006D22EB">
        <w:rPr>
          <w:spacing w:val="-7"/>
        </w:rPr>
        <w:t xml:space="preserve"> </w:t>
      </w:r>
      <w:r w:rsidRPr="006D22EB">
        <w:t>move</w:t>
      </w:r>
      <w:r w:rsidRPr="006D22EB">
        <w:rPr>
          <w:spacing w:val="-3"/>
        </w:rPr>
        <w:t xml:space="preserve"> </w:t>
      </w:r>
      <w:r w:rsidRPr="006D22EB">
        <w:t>that</w:t>
      </w:r>
      <w:r w:rsidRPr="006D22EB">
        <w:rPr>
          <w:spacing w:val="-2"/>
        </w:rPr>
        <w:t xml:space="preserve"> </w:t>
      </w:r>
      <w:r w:rsidRPr="006D22EB">
        <w:t>the</w:t>
      </w:r>
      <w:r w:rsidRPr="006D22EB">
        <w:rPr>
          <w:spacing w:val="-4"/>
        </w:rPr>
        <w:t xml:space="preserve"> </w:t>
      </w:r>
      <w:r w:rsidRPr="006D22EB">
        <w:t>Town</w:t>
      </w:r>
      <w:r w:rsidRPr="006D22EB">
        <w:rPr>
          <w:spacing w:val="-3"/>
        </w:rPr>
        <w:t xml:space="preserve"> </w:t>
      </w:r>
      <w:r w:rsidRPr="006D22EB">
        <w:t>vote</w:t>
      </w:r>
      <w:r w:rsidRPr="006D22EB">
        <w:rPr>
          <w:spacing w:val="-3"/>
        </w:rPr>
        <w:t xml:space="preserve"> </w:t>
      </w:r>
      <w:r w:rsidRPr="006D22EB">
        <w:t>to</w:t>
      </w:r>
      <w:r w:rsidRPr="006D22EB">
        <w:rPr>
          <w:spacing w:val="-3"/>
        </w:rPr>
        <w:t xml:space="preserve"> </w:t>
      </w:r>
      <w:r w:rsidRPr="006D22EB">
        <w:t>adopt</w:t>
      </w:r>
      <w:r w:rsidRPr="006D22EB">
        <w:rPr>
          <w:spacing w:val="-3"/>
        </w:rPr>
        <w:t xml:space="preserve"> </w:t>
      </w:r>
      <w:r w:rsidRPr="006D22EB">
        <w:t>the</w:t>
      </w:r>
      <w:r w:rsidRPr="006D22EB">
        <w:rPr>
          <w:spacing w:val="-4"/>
        </w:rPr>
        <w:t xml:space="preserve"> </w:t>
      </w:r>
      <w:r w:rsidRPr="006D22EB">
        <w:t>Town</w:t>
      </w:r>
      <w:r w:rsidRPr="006D22EB">
        <w:rPr>
          <w:spacing w:val="-3"/>
        </w:rPr>
        <w:t xml:space="preserve"> </w:t>
      </w:r>
      <w:r w:rsidRPr="006D22EB">
        <w:t>of</w:t>
      </w:r>
      <w:r w:rsidRPr="006D22EB">
        <w:rPr>
          <w:spacing w:val="-3"/>
        </w:rPr>
        <w:t xml:space="preserve"> </w:t>
      </w:r>
      <w:r w:rsidRPr="006D22EB">
        <w:t>Carlisle,</w:t>
      </w:r>
      <w:r w:rsidRPr="006D22EB">
        <w:rPr>
          <w:spacing w:val="-3"/>
        </w:rPr>
        <w:t xml:space="preserve"> </w:t>
      </w:r>
      <w:r w:rsidRPr="006D22EB">
        <w:t>Massachusetts</w:t>
      </w:r>
      <w:r w:rsidRPr="006D22EB">
        <w:rPr>
          <w:spacing w:val="-3"/>
        </w:rPr>
        <w:t xml:space="preserve"> </w:t>
      </w:r>
      <w:r w:rsidRPr="006D22EB">
        <w:t>FY</w:t>
      </w:r>
      <w:r w:rsidRPr="006D22EB">
        <w:rPr>
          <w:spacing w:val="-3"/>
        </w:rPr>
        <w:t xml:space="preserve"> </w:t>
      </w:r>
      <w:r w:rsidRPr="006D22EB">
        <w:t>202</w:t>
      </w:r>
      <w:r w:rsidR="00FA2C27" w:rsidRPr="006D22EB">
        <w:t>5</w:t>
      </w:r>
      <w:r w:rsidRPr="006D22EB">
        <w:t xml:space="preserve"> Classification &amp; Compensation Plan, as shown below:</w:t>
      </w:r>
    </w:p>
    <w:p w14:paraId="3E7D7A44" w14:textId="77777777" w:rsidR="00DE6298" w:rsidRPr="006D22EB" w:rsidRDefault="00DE6298" w:rsidP="001E5987">
      <w:pPr>
        <w:pStyle w:val="BodyText"/>
      </w:pPr>
    </w:p>
    <w:p w14:paraId="2807E18C" w14:textId="77777777" w:rsidR="00D67D02" w:rsidRPr="006D22EB" w:rsidRDefault="00824D1A" w:rsidP="00D67D02">
      <w:pPr>
        <w:ind w:left="720"/>
        <w:rPr>
          <w:i/>
          <w:sz w:val="24"/>
        </w:rPr>
      </w:pPr>
      <w:r w:rsidRPr="006D22EB">
        <w:rPr>
          <w:b/>
          <w:i/>
          <w:iCs/>
          <w:sz w:val="24"/>
          <w:szCs w:val="24"/>
        </w:rPr>
        <w:t xml:space="preserve">Summary:  </w:t>
      </w:r>
      <w:r w:rsidR="00D67D02" w:rsidRPr="006D22EB">
        <w:rPr>
          <w:i/>
          <w:sz w:val="24"/>
        </w:rPr>
        <w:t>The</w:t>
      </w:r>
      <w:r w:rsidR="00D67D02" w:rsidRPr="006D22EB">
        <w:rPr>
          <w:i/>
          <w:spacing w:val="-3"/>
          <w:sz w:val="24"/>
        </w:rPr>
        <w:t xml:space="preserve"> </w:t>
      </w:r>
      <w:r w:rsidR="00D67D02" w:rsidRPr="006D22EB">
        <w:rPr>
          <w:i/>
          <w:sz w:val="24"/>
        </w:rPr>
        <w:t>annual</w:t>
      </w:r>
      <w:r w:rsidR="00D67D02" w:rsidRPr="006D22EB">
        <w:rPr>
          <w:i/>
          <w:spacing w:val="-3"/>
          <w:sz w:val="24"/>
        </w:rPr>
        <w:t xml:space="preserve"> </w:t>
      </w:r>
      <w:r w:rsidR="00D67D02" w:rsidRPr="006D22EB">
        <w:rPr>
          <w:i/>
          <w:sz w:val="24"/>
        </w:rPr>
        <w:t>salary/wage</w:t>
      </w:r>
      <w:r w:rsidR="00D67D02" w:rsidRPr="006D22EB">
        <w:rPr>
          <w:i/>
          <w:spacing w:val="-5"/>
          <w:sz w:val="24"/>
        </w:rPr>
        <w:t xml:space="preserve"> </w:t>
      </w:r>
      <w:r w:rsidR="00D67D02" w:rsidRPr="006D22EB">
        <w:rPr>
          <w:i/>
          <w:sz w:val="24"/>
        </w:rPr>
        <w:t>tables</w:t>
      </w:r>
      <w:r w:rsidR="00D67D02" w:rsidRPr="006D22EB">
        <w:rPr>
          <w:i/>
          <w:spacing w:val="-4"/>
          <w:sz w:val="24"/>
        </w:rPr>
        <w:t xml:space="preserve"> </w:t>
      </w:r>
      <w:r w:rsidR="00D67D02" w:rsidRPr="006D22EB">
        <w:rPr>
          <w:i/>
          <w:sz w:val="24"/>
        </w:rPr>
        <w:t>used</w:t>
      </w:r>
      <w:r w:rsidR="00D67D02" w:rsidRPr="006D22EB">
        <w:rPr>
          <w:i/>
          <w:spacing w:val="-6"/>
          <w:sz w:val="24"/>
        </w:rPr>
        <w:t xml:space="preserve"> </w:t>
      </w:r>
      <w:r w:rsidR="00D67D02" w:rsidRPr="006D22EB">
        <w:rPr>
          <w:i/>
          <w:sz w:val="24"/>
        </w:rPr>
        <w:t>by</w:t>
      </w:r>
      <w:r w:rsidR="00D67D02" w:rsidRPr="006D22EB">
        <w:rPr>
          <w:i/>
          <w:spacing w:val="-3"/>
          <w:sz w:val="24"/>
        </w:rPr>
        <w:t xml:space="preserve"> </w:t>
      </w:r>
      <w:r w:rsidR="00D67D02" w:rsidRPr="006D22EB">
        <w:rPr>
          <w:i/>
          <w:sz w:val="24"/>
        </w:rPr>
        <w:t>non-union</w:t>
      </w:r>
      <w:r w:rsidR="00D67D02" w:rsidRPr="006D22EB">
        <w:rPr>
          <w:i/>
          <w:spacing w:val="-3"/>
          <w:sz w:val="24"/>
        </w:rPr>
        <w:t xml:space="preserve"> </w:t>
      </w:r>
      <w:r w:rsidR="00D67D02" w:rsidRPr="006D22EB">
        <w:rPr>
          <w:i/>
          <w:sz w:val="24"/>
        </w:rPr>
        <w:t>Town</w:t>
      </w:r>
      <w:r w:rsidR="00D67D02" w:rsidRPr="006D22EB">
        <w:rPr>
          <w:i/>
          <w:spacing w:val="-3"/>
          <w:sz w:val="24"/>
        </w:rPr>
        <w:t xml:space="preserve"> </w:t>
      </w:r>
      <w:r w:rsidR="00D67D02" w:rsidRPr="006D22EB">
        <w:rPr>
          <w:i/>
          <w:sz w:val="24"/>
        </w:rPr>
        <w:t>employees</w:t>
      </w:r>
      <w:r w:rsidR="00D67D02" w:rsidRPr="006D22EB">
        <w:rPr>
          <w:i/>
          <w:spacing w:val="-4"/>
          <w:sz w:val="24"/>
        </w:rPr>
        <w:t xml:space="preserve"> </w:t>
      </w:r>
      <w:r w:rsidR="00D67D02" w:rsidRPr="006D22EB">
        <w:rPr>
          <w:i/>
          <w:sz w:val="24"/>
        </w:rPr>
        <w:t>must</w:t>
      </w:r>
      <w:r w:rsidR="00D67D02" w:rsidRPr="006D22EB">
        <w:rPr>
          <w:i/>
          <w:spacing w:val="-4"/>
          <w:sz w:val="24"/>
        </w:rPr>
        <w:t xml:space="preserve"> </w:t>
      </w:r>
      <w:r w:rsidR="00D67D02" w:rsidRPr="006D22EB">
        <w:rPr>
          <w:i/>
          <w:sz w:val="24"/>
        </w:rPr>
        <w:t>be</w:t>
      </w:r>
      <w:r w:rsidR="00D67D02" w:rsidRPr="006D22EB">
        <w:rPr>
          <w:i/>
          <w:spacing w:val="-3"/>
          <w:sz w:val="24"/>
        </w:rPr>
        <w:t xml:space="preserve"> </w:t>
      </w:r>
      <w:r w:rsidR="00D67D02" w:rsidRPr="006D22EB">
        <w:rPr>
          <w:i/>
          <w:sz w:val="24"/>
        </w:rPr>
        <w:t>approved by Town Meeting each year. This article appears in the form of a classification table, listing all positions by pay grade and the actual wage/salary table that lists all Grades/Steps for all fifteen classifications. This</w:t>
      </w:r>
      <w:r w:rsidR="00D67D02" w:rsidRPr="006D22EB">
        <w:rPr>
          <w:i/>
          <w:spacing w:val="-1"/>
          <w:sz w:val="24"/>
        </w:rPr>
        <w:t xml:space="preserve"> </w:t>
      </w:r>
      <w:r w:rsidR="00D67D02" w:rsidRPr="006D22EB">
        <w:rPr>
          <w:i/>
          <w:sz w:val="24"/>
        </w:rPr>
        <w:t>table describes the wages effective July 1, 2024, when a 2.25%</w:t>
      </w:r>
      <w:r w:rsidR="00D67D02" w:rsidRPr="006D22EB">
        <w:rPr>
          <w:i/>
          <w:spacing w:val="-1"/>
          <w:sz w:val="24"/>
        </w:rPr>
        <w:t xml:space="preserve"> </w:t>
      </w:r>
      <w:r w:rsidR="00D67D02" w:rsidRPr="006D22EB">
        <w:rPr>
          <w:i/>
          <w:sz w:val="24"/>
        </w:rPr>
        <w:t>cost of</w:t>
      </w:r>
      <w:r w:rsidR="00D67D02" w:rsidRPr="006D22EB">
        <w:rPr>
          <w:i/>
          <w:spacing w:val="-1"/>
          <w:sz w:val="24"/>
        </w:rPr>
        <w:t xml:space="preserve"> </w:t>
      </w:r>
      <w:r w:rsidR="00D67D02" w:rsidRPr="006D22EB">
        <w:rPr>
          <w:i/>
          <w:sz w:val="24"/>
        </w:rPr>
        <w:t>living adjustment (COLA) will be applied.</w:t>
      </w:r>
    </w:p>
    <w:p w14:paraId="49BB96A5" w14:textId="77777777" w:rsidR="00327E58" w:rsidRDefault="00327E58" w:rsidP="00D55024">
      <w:pPr>
        <w:jc w:val="center"/>
        <w:rPr>
          <w:b/>
          <w:bCs/>
          <w:sz w:val="24"/>
          <w:szCs w:val="24"/>
        </w:rPr>
      </w:pPr>
    </w:p>
    <w:p w14:paraId="0D9D78EA" w14:textId="77777777" w:rsidR="00327E58" w:rsidRDefault="00327E58" w:rsidP="00D55024">
      <w:pPr>
        <w:jc w:val="center"/>
        <w:rPr>
          <w:b/>
          <w:bCs/>
          <w:sz w:val="24"/>
          <w:szCs w:val="24"/>
        </w:rPr>
      </w:pPr>
    </w:p>
    <w:p w14:paraId="64803480" w14:textId="115F3C6A" w:rsidR="00D55024" w:rsidRPr="00DF0E70" w:rsidRDefault="00D55024" w:rsidP="00D55024">
      <w:pPr>
        <w:jc w:val="center"/>
        <w:rPr>
          <w:b/>
          <w:bCs/>
          <w:sz w:val="24"/>
          <w:szCs w:val="24"/>
        </w:rPr>
      </w:pPr>
      <w:r w:rsidRPr="00DF0E70">
        <w:rPr>
          <w:b/>
          <w:bCs/>
          <w:sz w:val="24"/>
          <w:szCs w:val="24"/>
        </w:rPr>
        <w:lastRenderedPageBreak/>
        <w:t>TOWN OF CARLISLE, MASSACHUSETTS</w:t>
      </w:r>
    </w:p>
    <w:p w14:paraId="256AFBDA" w14:textId="77777777" w:rsidR="00D55024" w:rsidRDefault="00D55024" w:rsidP="00D55024">
      <w:pPr>
        <w:jc w:val="center"/>
        <w:rPr>
          <w:b/>
          <w:bCs/>
          <w:sz w:val="24"/>
          <w:szCs w:val="24"/>
        </w:rPr>
      </w:pPr>
      <w:r>
        <w:rPr>
          <w:b/>
          <w:bCs/>
          <w:sz w:val="24"/>
          <w:szCs w:val="24"/>
        </w:rPr>
        <w:t>FY 2025</w:t>
      </w:r>
      <w:r w:rsidRPr="00DF0E70">
        <w:rPr>
          <w:b/>
          <w:bCs/>
          <w:sz w:val="24"/>
          <w:szCs w:val="24"/>
        </w:rPr>
        <w:t xml:space="preserve"> COMPENSATION PLAN</w:t>
      </w:r>
    </w:p>
    <w:p w14:paraId="144C9C83" w14:textId="77777777" w:rsidR="00D55024" w:rsidRDefault="00D55024" w:rsidP="00D55024">
      <w:pPr>
        <w:jc w:val="center"/>
        <w:rPr>
          <w:sz w:val="24"/>
          <w:szCs w:val="24"/>
        </w:rPr>
      </w:pPr>
      <w:r w:rsidRPr="007C781F">
        <w:rPr>
          <w:sz w:val="24"/>
          <w:szCs w:val="24"/>
        </w:rPr>
        <w:t xml:space="preserve">(all numbers </w:t>
      </w:r>
      <w:r>
        <w:rPr>
          <w:sz w:val="24"/>
          <w:szCs w:val="24"/>
        </w:rPr>
        <w:t>expressed as</w:t>
      </w:r>
      <w:r w:rsidRPr="007C781F">
        <w:rPr>
          <w:sz w:val="24"/>
          <w:szCs w:val="24"/>
        </w:rPr>
        <w:t xml:space="preserve"> hourly rates)</w:t>
      </w:r>
    </w:p>
    <w:p w14:paraId="76092690" w14:textId="77777777" w:rsidR="00D55024" w:rsidRDefault="00D55024" w:rsidP="00D55024">
      <w:pPr>
        <w:jc w:val="center"/>
        <w:rPr>
          <w:sz w:val="24"/>
          <w:szCs w:val="24"/>
        </w:rPr>
      </w:pPr>
    </w:p>
    <w:p w14:paraId="5A1CF78C" w14:textId="77777777" w:rsidR="00D55024" w:rsidRPr="00C237CB" w:rsidRDefault="00D55024" w:rsidP="00D55024">
      <w:pPr>
        <w:jc w:val="center"/>
        <w:rPr>
          <w:b/>
          <w:bCs/>
          <w:sz w:val="4"/>
          <w:szCs w:val="4"/>
        </w:rPr>
      </w:pPr>
    </w:p>
    <w:p w14:paraId="2451AB46" w14:textId="77777777" w:rsidR="00D55024" w:rsidRPr="00CD61CE" w:rsidRDefault="00D55024" w:rsidP="00D55024">
      <w:pPr>
        <w:jc w:val="center"/>
        <w:rPr>
          <w:b/>
          <w:bCs/>
          <w:sz w:val="2"/>
          <w:szCs w:val="2"/>
        </w:rPr>
      </w:pPr>
    </w:p>
    <w:tbl>
      <w:tblPr>
        <w:tblW w:w="8020" w:type="dxa"/>
        <w:jc w:val="center"/>
        <w:tblLook w:val="04A0" w:firstRow="1" w:lastRow="0" w:firstColumn="1" w:lastColumn="0" w:noHBand="0" w:noVBand="1"/>
      </w:tblPr>
      <w:tblGrid>
        <w:gridCol w:w="5052"/>
        <w:gridCol w:w="280"/>
        <w:gridCol w:w="4796"/>
      </w:tblGrid>
      <w:tr w:rsidR="00D55024" w:rsidRPr="009275D0" w14:paraId="56452CCA" w14:textId="77777777" w:rsidTr="007A50EF">
        <w:trPr>
          <w:trHeight w:val="312"/>
          <w:jc w:val="center"/>
        </w:trPr>
        <w:tc>
          <w:tcPr>
            <w:tcW w:w="8020" w:type="dxa"/>
            <w:gridSpan w:val="3"/>
            <w:tcBorders>
              <w:top w:val="nil"/>
              <w:left w:val="nil"/>
              <w:bottom w:val="nil"/>
              <w:right w:val="nil"/>
            </w:tcBorders>
            <w:shd w:val="clear" w:color="auto" w:fill="auto"/>
            <w:noWrap/>
            <w:vAlign w:val="center"/>
            <w:hideMark/>
          </w:tcPr>
          <w:p w14:paraId="6C24681B" w14:textId="77777777" w:rsidR="00D55024" w:rsidRDefault="00D55024" w:rsidP="007A50EF">
            <w:pPr>
              <w:jc w:val="center"/>
            </w:pPr>
            <w:r w:rsidRPr="00C237CB">
              <w:rPr>
                <w:noProof/>
              </w:rPr>
              <w:drawing>
                <wp:inline distT="0" distB="0" distL="0" distR="0" wp14:anchorId="578C371F" wp14:editId="3113166B">
                  <wp:extent cx="6294144" cy="3819525"/>
                  <wp:effectExtent l="0" t="0" r="0" b="0"/>
                  <wp:docPr id="1593915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2227" cy="3891183"/>
                          </a:xfrm>
                          <a:prstGeom prst="rect">
                            <a:avLst/>
                          </a:prstGeom>
                          <a:noFill/>
                          <a:ln>
                            <a:noFill/>
                          </a:ln>
                        </pic:spPr>
                      </pic:pic>
                    </a:graphicData>
                  </a:graphic>
                </wp:inline>
              </w:drawing>
            </w:r>
            <w:r>
              <w:br w:type="page"/>
            </w:r>
          </w:p>
          <w:p w14:paraId="7F0432BF" w14:textId="77777777" w:rsidR="00D55024" w:rsidRDefault="00D55024" w:rsidP="007A50EF">
            <w:pPr>
              <w:jc w:val="center"/>
              <w:rPr>
                <w:b/>
                <w:bCs/>
                <w:color w:val="000000"/>
                <w:sz w:val="24"/>
                <w:szCs w:val="24"/>
              </w:rPr>
            </w:pPr>
          </w:p>
          <w:p w14:paraId="4BBABF2E" w14:textId="581949B6" w:rsidR="00D55024" w:rsidRPr="009275D0" w:rsidRDefault="00D55024" w:rsidP="007A50EF">
            <w:pPr>
              <w:jc w:val="center"/>
              <w:rPr>
                <w:b/>
                <w:bCs/>
                <w:color w:val="000000"/>
                <w:sz w:val="24"/>
                <w:szCs w:val="24"/>
              </w:rPr>
            </w:pPr>
            <w:r w:rsidRPr="009275D0">
              <w:rPr>
                <w:b/>
                <w:bCs/>
                <w:color w:val="000000"/>
                <w:sz w:val="24"/>
                <w:szCs w:val="24"/>
              </w:rPr>
              <w:t>TOWN OF CARLISLE, MASSACHUSETTS</w:t>
            </w:r>
          </w:p>
        </w:tc>
      </w:tr>
      <w:tr w:rsidR="00D55024" w:rsidRPr="009275D0" w14:paraId="0256092F" w14:textId="77777777" w:rsidTr="007A50EF">
        <w:trPr>
          <w:trHeight w:val="312"/>
          <w:jc w:val="center"/>
        </w:trPr>
        <w:tc>
          <w:tcPr>
            <w:tcW w:w="8020" w:type="dxa"/>
            <w:gridSpan w:val="3"/>
            <w:tcBorders>
              <w:top w:val="nil"/>
              <w:left w:val="nil"/>
              <w:bottom w:val="nil"/>
              <w:right w:val="nil"/>
            </w:tcBorders>
            <w:shd w:val="clear" w:color="auto" w:fill="auto"/>
            <w:noWrap/>
            <w:vAlign w:val="center"/>
            <w:hideMark/>
          </w:tcPr>
          <w:p w14:paraId="36D41C7F" w14:textId="77777777" w:rsidR="00D55024" w:rsidRPr="009275D0" w:rsidRDefault="00D55024" w:rsidP="007A50EF">
            <w:pPr>
              <w:jc w:val="center"/>
              <w:rPr>
                <w:b/>
                <w:bCs/>
                <w:color w:val="000000"/>
                <w:sz w:val="24"/>
                <w:szCs w:val="24"/>
              </w:rPr>
            </w:pPr>
            <w:r w:rsidRPr="009275D0">
              <w:rPr>
                <w:b/>
                <w:bCs/>
                <w:color w:val="000000"/>
                <w:sz w:val="24"/>
                <w:szCs w:val="24"/>
              </w:rPr>
              <w:t>FY 2025 CLASSIFICATION PLAN</w:t>
            </w:r>
          </w:p>
        </w:tc>
      </w:tr>
      <w:tr w:rsidR="00D55024" w:rsidRPr="009275D0" w14:paraId="71A29F29" w14:textId="77777777" w:rsidTr="007A50EF">
        <w:trPr>
          <w:trHeight w:val="312"/>
          <w:jc w:val="center"/>
        </w:trPr>
        <w:tc>
          <w:tcPr>
            <w:tcW w:w="8020" w:type="dxa"/>
            <w:gridSpan w:val="3"/>
            <w:tcBorders>
              <w:top w:val="nil"/>
              <w:left w:val="nil"/>
              <w:bottom w:val="nil"/>
              <w:right w:val="nil"/>
            </w:tcBorders>
            <w:shd w:val="clear" w:color="auto" w:fill="auto"/>
            <w:noWrap/>
            <w:vAlign w:val="center"/>
            <w:hideMark/>
          </w:tcPr>
          <w:p w14:paraId="39AB09C5" w14:textId="77777777" w:rsidR="00D55024" w:rsidRPr="009275D0" w:rsidRDefault="00D55024" w:rsidP="007A50EF">
            <w:pPr>
              <w:jc w:val="center"/>
              <w:rPr>
                <w:b/>
                <w:bCs/>
                <w:color w:val="000000"/>
                <w:sz w:val="24"/>
                <w:szCs w:val="24"/>
              </w:rPr>
            </w:pPr>
            <w:r w:rsidRPr="009275D0">
              <w:rPr>
                <w:b/>
                <w:bCs/>
                <w:color w:val="000000"/>
                <w:sz w:val="24"/>
                <w:szCs w:val="24"/>
              </w:rPr>
              <w:t>Permanent Full and Part-time Employees</w:t>
            </w:r>
          </w:p>
        </w:tc>
      </w:tr>
      <w:tr w:rsidR="00D55024" w:rsidRPr="009275D0" w14:paraId="3A017832" w14:textId="77777777" w:rsidTr="007A50EF">
        <w:trPr>
          <w:trHeight w:val="312"/>
          <w:jc w:val="center"/>
        </w:trPr>
        <w:tc>
          <w:tcPr>
            <w:tcW w:w="8020" w:type="dxa"/>
            <w:gridSpan w:val="3"/>
            <w:tcBorders>
              <w:top w:val="nil"/>
              <w:left w:val="nil"/>
              <w:bottom w:val="nil"/>
              <w:right w:val="nil"/>
            </w:tcBorders>
            <w:shd w:val="clear" w:color="auto" w:fill="auto"/>
            <w:noWrap/>
            <w:vAlign w:val="center"/>
          </w:tcPr>
          <w:p w14:paraId="468D68FC" w14:textId="77777777" w:rsidR="00D55024" w:rsidRPr="009275D0" w:rsidRDefault="00D55024" w:rsidP="007A50EF">
            <w:pPr>
              <w:jc w:val="center"/>
              <w:rPr>
                <w:b/>
                <w:bCs/>
                <w:color w:val="000000"/>
                <w:sz w:val="24"/>
                <w:szCs w:val="24"/>
              </w:rPr>
            </w:pPr>
          </w:p>
        </w:tc>
      </w:tr>
      <w:tr w:rsidR="00D55024" w:rsidRPr="009275D0" w14:paraId="6A1213E9" w14:textId="77777777" w:rsidTr="007A50EF">
        <w:trPr>
          <w:trHeight w:val="312"/>
          <w:jc w:val="center"/>
        </w:trPr>
        <w:tc>
          <w:tcPr>
            <w:tcW w:w="4000" w:type="dxa"/>
            <w:tcBorders>
              <w:top w:val="nil"/>
              <w:left w:val="nil"/>
              <w:bottom w:val="nil"/>
              <w:right w:val="nil"/>
            </w:tcBorders>
            <w:shd w:val="clear" w:color="auto" w:fill="auto"/>
            <w:noWrap/>
            <w:vAlign w:val="center"/>
            <w:hideMark/>
          </w:tcPr>
          <w:p w14:paraId="06C0DB83" w14:textId="77777777" w:rsidR="00D55024" w:rsidRPr="009275D0" w:rsidRDefault="00D55024" w:rsidP="007A50EF">
            <w:pPr>
              <w:jc w:val="center"/>
              <w:rPr>
                <w:b/>
                <w:bCs/>
                <w:color w:val="000000"/>
                <w:sz w:val="24"/>
                <w:szCs w:val="24"/>
              </w:rPr>
            </w:pPr>
          </w:p>
        </w:tc>
        <w:tc>
          <w:tcPr>
            <w:tcW w:w="222" w:type="dxa"/>
            <w:tcBorders>
              <w:top w:val="nil"/>
              <w:left w:val="nil"/>
              <w:bottom w:val="nil"/>
              <w:right w:val="nil"/>
            </w:tcBorders>
            <w:shd w:val="clear" w:color="auto" w:fill="auto"/>
            <w:noWrap/>
            <w:vAlign w:val="bottom"/>
            <w:hideMark/>
          </w:tcPr>
          <w:p w14:paraId="2FB1EE8F" w14:textId="77777777" w:rsidR="00D55024" w:rsidRPr="009275D0" w:rsidRDefault="00D55024" w:rsidP="007A50EF">
            <w:pPr>
              <w:jc w:val="both"/>
              <w:rPr>
                <w:sz w:val="20"/>
                <w:szCs w:val="20"/>
              </w:rPr>
            </w:pPr>
          </w:p>
        </w:tc>
        <w:tc>
          <w:tcPr>
            <w:tcW w:w="3798" w:type="dxa"/>
            <w:tcBorders>
              <w:top w:val="nil"/>
              <w:left w:val="nil"/>
              <w:bottom w:val="nil"/>
              <w:right w:val="nil"/>
            </w:tcBorders>
            <w:shd w:val="clear" w:color="auto" w:fill="auto"/>
            <w:noWrap/>
            <w:vAlign w:val="bottom"/>
            <w:hideMark/>
          </w:tcPr>
          <w:p w14:paraId="58199FBE" w14:textId="77777777" w:rsidR="00D55024" w:rsidRPr="009275D0" w:rsidRDefault="00D55024" w:rsidP="007A50EF">
            <w:pPr>
              <w:rPr>
                <w:sz w:val="20"/>
                <w:szCs w:val="20"/>
              </w:rPr>
            </w:pPr>
          </w:p>
        </w:tc>
      </w:tr>
      <w:tr w:rsidR="00D55024" w:rsidRPr="009275D0" w14:paraId="35AE3388" w14:textId="77777777" w:rsidTr="007A50EF">
        <w:trPr>
          <w:trHeight w:val="312"/>
          <w:jc w:val="center"/>
        </w:trPr>
        <w:tc>
          <w:tcPr>
            <w:tcW w:w="4000" w:type="dxa"/>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5292D452" w14:textId="77777777" w:rsidR="00D55024" w:rsidRPr="009275D0" w:rsidRDefault="00D55024" w:rsidP="007A50EF">
            <w:pPr>
              <w:jc w:val="center"/>
              <w:rPr>
                <w:rFonts w:ascii="Calibri" w:hAnsi="Calibri" w:cs="Calibri"/>
                <w:b/>
                <w:bCs/>
                <w:color w:val="000000"/>
                <w:sz w:val="24"/>
                <w:szCs w:val="24"/>
              </w:rPr>
            </w:pPr>
            <w:r w:rsidRPr="009275D0">
              <w:rPr>
                <w:rFonts w:ascii="Calibri" w:hAnsi="Calibri" w:cs="Calibri"/>
                <w:b/>
                <w:bCs/>
                <w:color w:val="000000"/>
                <w:sz w:val="24"/>
                <w:szCs w:val="24"/>
              </w:rPr>
              <w:t>1</w:t>
            </w:r>
          </w:p>
        </w:tc>
        <w:tc>
          <w:tcPr>
            <w:tcW w:w="222" w:type="dxa"/>
            <w:tcBorders>
              <w:top w:val="nil"/>
              <w:left w:val="nil"/>
              <w:bottom w:val="nil"/>
              <w:right w:val="nil"/>
            </w:tcBorders>
            <w:shd w:val="clear" w:color="auto" w:fill="auto"/>
            <w:noWrap/>
            <w:vAlign w:val="center"/>
            <w:hideMark/>
          </w:tcPr>
          <w:p w14:paraId="65E81F3C" w14:textId="77777777" w:rsidR="00D55024" w:rsidRPr="009275D0" w:rsidRDefault="00D55024" w:rsidP="007A50EF">
            <w:pPr>
              <w:jc w:val="center"/>
              <w:rPr>
                <w:rFonts w:ascii="Calibri" w:hAnsi="Calibri" w:cs="Calibri"/>
                <w:b/>
                <w:bCs/>
                <w:color w:val="000000"/>
                <w:sz w:val="24"/>
                <w:szCs w:val="24"/>
              </w:rPr>
            </w:pPr>
          </w:p>
        </w:tc>
        <w:tc>
          <w:tcPr>
            <w:tcW w:w="3798" w:type="dxa"/>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15032BA6" w14:textId="77777777" w:rsidR="00D55024" w:rsidRPr="009275D0" w:rsidRDefault="00D55024" w:rsidP="007A50EF">
            <w:pPr>
              <w:jc w:val="center"/>
              <w:rPr>
                <w:rFonts w:ascii="Calibri" w:hAnsi="Calibri" w:cs="Calibri"/>
                <w:b/>
                <w:bCs/>
                <w:color w:val="000000"/>
                <w:sz w:val="24"/>
                <w:szCs w:val="24"/>
              </w:rPr>
            </w:pPr>
            <w:r w:rsidRPr="009275D0">
              <w:rPr>
                <w:rFonts w:ascii="Calibri" w:hAnsi="Calibri" w:cs="Calibri"/>
                <w:b/>
                <w:bCs/>
                <w:color w:val="000000"/>
                <w:sz w:val="24"/>
                <w:szCs w:val="24"/>
              </w:rPr>
              <w:t>8</w:t>
            </w:r>
          </w:p>
        </w:tc>
      </w:tr>
      <w:tr w:rsidR="00D55024" w:rsidRPr="009275D0" w14:paraId="4945858A"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76FBB308"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Library Page</w:t>
            </w:r>
          </w:p>
        </w:tc>
        <w:tc>
          <w:tcPr>
            <w:tcW w:w="222" w:type="dxa"/>
            <w:tcBorders>
              <w:top w:val="nil"/>
              <w:left w:val="nil"/>
              <w:bottom w:val="nil"/>
              <w:right w:val="nil"/>
            </w:tcBorders>
            <w:shd w:val="clear" w:color="auto" w:fill="auto"/>
            <w:noWrap/>
            <w:vAlign w:val="bottom"/>
            <w:hideMark/>
          </w:tcPr>
          <w:p w14:paraId="311036D0"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56139B9C"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Executive Assistant</w:t>
            </w:r>
          </w:p>
        </w:tc>
      </w:tr>
      <w:tr w:rsidR="00D55024" w:rsidRPr="009275D0" w14:paraId="4700B117"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000000" w:fill="AEAAAA"/>
            <w:noWrap/>
            <w:vAlign w:val="center"/>
            <w:hideMark/>
          </w:tcPr>
          <w:p w14:paraId="0B20DF1F" w14:textId="77777777" w:rsidR="00D55024" w:rsidRPr="009275D0" w:rsidRDefault="00D55024" w:rsidP="007A50EF">
            <w:pPr>
              <w:jc w:val="center"/>
              <w:rPr>
                <w:rFonts w:ascii="Calibri" w:hAnsi="Calibri" w:cs="Calibri"/>
                <w:b/>
                <w:bCs/>
                <w:color w:val="000000"/>
                <w:sz w:val="24"/>
                <w:szCs w:val="24"/>
              </w:rPr>
            </w:pPr>
            <w:r w:rsidRPr="009275D0">
              <w:rPr>
                <w:rFonts w:ascii="Calibri" w:hAnsi="Calibri" w:cs="Calibri"/>
                <w:b/>
                <w:bCs/>
                <w:color w:val="000000"/>
                <w:sz w:val="24"/>
                <w:szCs w:val="24"/>
              </w:rPr>
              <w:t>2</w:t>
            </w:r>
          </w:p>
        </w:tc>
        <w:tc>
          <w:tcPr>
            <w:tcW w:w="222" w:type="dxa"/>
            <w:tcBorders>
              <w:top w:val="nil"/>
              <w:left w:val="nil"/>
              <w:bottom w:val="nil"/>
              <w:right w:val="nil"/>
            </w:tcBorders>
            <w:shd w:val="clear" w:color="auto" w:fill="auto"/>
            <w:noWrap/>
            <w:vAlign w:val="bottom"/>
            <w:hideMark/>
          </w:tcPr>
          <w:p w14:paraId="071C4F87" w14:textId="77777777" w:rsidR="00D55024" w:rsidRPr="009275D0" w:rsidRDefault="00D55024" w:rsidP="007A50EF">
            <w:pPr>
              <w:jc w:val="center"/>
              <w:rPr>
                <w:rFonts w:ascii="Calibri" w:hAnsi="Calibri" w:cs="Calibri"/>
                <w:b/>
                <w:bCs/>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423A869"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Planning Assistant</w:t>
            </w:r>
          </w:p>
        </w:tc>
      </w:tr>
      <w:tr w:rsidR="00D55024" w:rsidRPr="009275D0" w14:paraId="4F1C4007"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00969D3F"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Van Driver</w:t>
            </w:r>
          </w:p>
        </w:tc>
        <w:tc>
          <w:tcPr>
            <w:tcW w:w="222" w:type="dxa"/>
            <w:tcBorders>
              <w:top w:val="nil"/>
              <w:left w:val="nil"/>
              <w:bottom w:val="nil"/>
              <w:right w:val="nil"/>
            </w:tcBorders>
            <w:shd w:val="clear" w:color="auto" w:fill="auto"/>
            <w:noWrap/>
            <w:vAlign w:val="bottom"/>
            <w:hideMark/>
          </w:tcPr>
          <w:p w14:paraId="2D1B1DDB"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455153C"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General Foreman</w:t>
            </w:r>
          </w:p>
        </w:tc>
      </w:tr>
      <w:tr w:rsidR="00D55024" w:rsidRPr="009275D0" w14:paraId="0073FE72"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000000" w:fill="AEAAAA"/>
            <w:noWrap/>
            <w:vAlign w:val="center"/>
            <w:hideMark/>
          </w:tcPr>
          <w:p w14:paraId="09D12899" w14:textId="77777777" w:rsidR="00D55024" w:rsidRPr="009275D0" w:rsidRDefault="00D55024" w:rsidP="007A50EF">
            <w:pPr>
              <w:jc w:val="center"/>
              <w:rPr>
                <w:rFonts w:ascii="Calibri" w:hAnsi="Calibri" w:cs="Calibri"/>
                <w:b/>
                <w:bCs/>
                <w:color w:val="000000"/>
                <w:sz w:val="24"/>
                <w:szCs w:val="24"/>
              </w:rPr>
            </w:pPr>
            <w:r w:rsidRPr="009275D0">
              <w:rPr>
                <w:rFonts w:ascii="Calibri" w:hAnsi="Calibri" w:cs="Calibri"/>
                <w:b/>
                <w:bCs/>
                <w:color w:val="000000"/>
                <w:sz w:val="24"/>
                <w:szCs w:val="24"/>
              </w:rPr>
              <w:t>3</w:t>
            </w:r>
          </w:p>
        </w:tc>
        <w:tc>
          <w:tcPr>
            <w:tcW w:w="222" w:type="dxa"/>
            <w:tcBorders>
              <w:top w:val="nil"/>
              <w:left w:val="nil"/>
              <w:bottom w:val="nil"/>
              <w:right w:val="nil"/>
            </w:tcBorders>
            <w:shd w:val="clear" w:color="auto" w:fill="auto"/>
            <w:noWrap/>
            <w:vAlign w:val="bottom"/>
            <w:hideMark/>
          </w:tcPr>
          <w:p w14:paraId="380F1B7F" w14:textId="77777777" w:rsidR="00D55024" w:rsidRPr="009275D0" w:rsidRDefault="00D55024" w:rsidP="007A50EF">
            <w:pPr>
              <w:jc w:val="center"/>
              <w:rPr>
                <w:rFonts w:ascii="Calibri" w:hAnsi="Calibri" w:cs="Calibri"/>
                <w:b/>
                <w:bCs/>
                <w:color w:val="000000"/>
                <w:sz w:val="24"/>
                <w:szCs w:val="24"/>
              </w:rPr>
            </w:pPr>
          </w:p>
        </w:tc>
        <w:tc>
          <w:tcPr>
            <w:tcW w:w="3798" w:type="dxa"/>
            <w:tcBorders>
              <w:top w:val="nil"/>
              <w:left w:val="single" w:sz="4" w:space="0" w:color="auto"/>
              <w:bottom w:val="single" w:sz="4" w:space="0" w:color="auto"/>
              <w:right w:val="single" w:sz="4" w:space="0" w:color="auto"/>
            </w:tcBorders>
            <w:shd w:val="clear" w:color="000000" w:fill="AEAAAA"/>
            <w:noWrap/>
            <w:vAlign w:val="center"/>
            <w:hideMark/>
          </w:tcPr>
          <w:p w14:paraId="369EAD88" w14:textId="77777777" w:rsidR="00D55024" w:rsidRPr="009275D0" w:rsidRDefault="00D55024" w:rsidP="007A50EF">
            <w:pPr>
              <w:jc w:val="center"/>
              <w:rPr>
                <w:rFonts w:ascii="Calibri" w:hAnsi="Calibri" w:cs="Calibri"/>
                <w:b/>
                <w:bCs/>
                <w:color w:val="000000"/>
                <w:sz w:val="24"/>
                <w:szCs w:val="24"/>
              </w:rPr>
            </w:pPr>
            <w:r w:rsidRPr="009275D0">
              <w:rPr>
                <w:rFonts w:ascii="Calibri" w:hAnsi="Calibri" w:cs="Calibri"/>
                <w:b/>
                <w:bCs/>
                <w:color w:val="000000"/>
                <w:sz w:val="24"/>
                <w:szCs w:val="24"/>
              </w:rPr>
              <w:t>9</w:t>
            </w:r>
          </w:p>
        </w:tc>
      </w:tr>
      <w:tr w:rsidR="00D55024" w:rsidRPr="009275D0" w14:paraId="3B840AD7"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7CF50C30"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Library Assistant II</w:t>
            </w:r>
          </w:p>
        </w:tc>
        <w:tc>
          <w:tcPr>
            <w:tcW w:w="222" w:type="dxa"/>
            <w:tcBorders>
              <w:top w:val="nil"/>
              <w:left w:val="nil"/>
              <w:bottom w:val="nil"/>
              <w:right w:val="nil"/>
            </w:tcBorders>
            <w:shd w:val="clear" w:color="auto" w:fill="auto"/>
            <w:noWrap/>
            <w:vAlign w:val="bottom"/>
            <w:hideMark/>
          </w:tcPr>
          <w:p w14:paraId="5FE19728"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C70B95D"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Facilities Manager</w:t>
            </w:r>
          </w:p>
        </w:tc>
      </w:tr>
      <w:tr w:rsidR="00D55024" w:rsidRPr="009275D0" w14:paraId="358B50E0"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000000" w:fill="AEAAAA"/>
            <w:noWrap/>
            <w:vAlign w:val="center"/>
            <w:hideMark/>
          </w:tcPr>
          <w:p w14:paraId="53A09CDE" w14:textId="77777777" w:rsidR="00D55024" w:rsidRPr="009275D0" w:rsidRDefault="00D55024" w:rsidP="007A50EF">
            <w:pPr>
              <w:jc w:val="center"/>
              <w:rPr>
                <w:rFonts w:ascii="Calibri" w:hAnsi="Calibri" w:cs="Calibri"/>
                <w:b/>
                <w:bCs/>
                <w:color w:val="000000"/>
                <w:sz w:val="24"/>
                <w:szCs w:val="24"/>
              </w:rPr>
            </w:pPr>
            <w:r w:rsidRPr="009275D0">
              <w:rPr>
                <w:rFonts w:ascii="Calibri" w:hAnsi="Calibri" w:cs="Calibri"/>
                <w:b/>
                <w:bCs/>
                <w:color w:val="000000"/>
                <w:sz w:val="24"/>
                <w:szCs w:val="24"/>
              </w:rPr>
              <w:t>4</w:t>
            </w:r>
          </w:p>
        </w:tc>
        <w:tc>
          <w:tcPr>
            <w:tcW w:w="222" w:type="dxa"/>
            <w:tcBorders>
              <w:top w:val="nil"/>
              <w:left w:val="nil"/>
              <w:bottom w:val="nil"/>
              <w:right w:val="nil"/>
            </w:tcBorders>
            <w:shd w:val="clear" w:color="auto" w:fill="auto"/>
            <w:noWrap/>
            <w:vAlign w:val="bottom"/>
            <w:hideMark/>
          </w:tcPr>
          <w:p w14:paraId="53AEC46B" w14:textId="77777777" w:rsidR="00D55024" w:rsidRPr="009275D0" w:rsidRDefault="00D55024" w:rsidP="007A50EF">
            <w:pPr>
              <w:jc w:val="center"/>
              <w:rPr>
                <w:rFonts w:ascii="Calibri" w:hAnsi="Calibri" w:cs="Calibri"/>
                <w:b/>
                <w:bCs/>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2B2198E"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COAHS Social Services Manager</w:t>
            </w:r>
          </w:p>
        </w:tc>
      </w:tr>
      <w:tr w:rsidR="00D55024" w:rsidRPr="009275D0" w14:paraId="39CA9204"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3CAA779E"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Driver/Laborer</w:t>
            </w:r>
          </w:p>
        </w:tc>
        <w:tc>
          <w:tcPr>
            <w:tcW w:w="222" w:type="dxa"/>
            <w:tcBorders>
              <w:top w:val="nil"/>
              <w:left w:val="nil"/>
              <w:bottom w:val="nil"/>
              <w:right w:val="nil"/>
            </w:tcBorders>
            <w:shd w:val="clear" w:color="auto" w:fill="auto"/>
            <w:noWrap/>
            <w:vAlign w:val="bottom"/>
            <w:hideMark/>
          </w:tcPr>
          <w:p w14:paraId="72BBC4DB"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000000" w:fill="AEAAAA"/>
            <w:noWrap/>
            <w:vAlign w:val="center"/>
            <w:hideMark/>
          </w:tcPr>
          <w:p w14:paraId="287C0B4F" w14:textId="77777777" w:rsidR="00D55024" w:rsidRPr="009275D0" w:rsidRDefault="00D55024" w:rsidP="007A50EF">
            <w:pPr>
              <w:jc w:val="center"/>
              <w:rPr>
                <w:rFonts w:ascii="Calibri" w:hAnsi="Calibri" w:cs="Calibri"/>
                <w:b/>
                <w:bCs/>
                <w:color w:val="000000"/>
                <w:sz w:val="24"/>
                <w:szCs w:val="24"/>
              </w:rPr>
            </w:pPr>
            <w:r w:rsidRPr="009275D0">
              <w:rPr>
                <w:rFonts w:ascii="Calibri" w:hAnsi="Calibri" w:cs="Calibri"/>
                <w:b/>
                <w:bCs/>
                <w:color w:val="000000"/>
                <w:sz w:val="24"/>
                <w:szCs w:val="24"/>
              </w:rPr>
              <w:t>10</w:t>
            </w:r>
          </w:p>
        </w:tc>
      </w:tr>
      <w:tr w:rsidR="00D55024" w:rsidRPr="009275D0" w14:paraId="4E22ACFA"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2B5085C3"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Library Assistant I</w:t>
            </w:r>
          </w:p>
        </w:tc>
        <w:tc>
          <w:tcPr>
            <w:tcW w:w="222" w:type="dxa"/>
            <w:tcBorders>
              <w:top w:val="nil"/>
              <w:left w:val="nil"/>
              <w:bottom w:val="nil"/>
              <w:right w:val="nil"/>
            </w:tcBorders>
            <w:shd w:val="clear" w:color="auto" w:fill="auto"/>
            <w:noWrap/>
            <w:vAlign w:val="bottom"/>
            <w:hideMark/>
          </w:tcPr>
          <w:p w14:paraId="4B28494E"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3910967"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Conservation Administrator</w:t>
            </w:r>
          </w:p>
        </w:tc>
      </w:tr>
      <w:tr w:rsidR="00D55024" w:rsidRPr="009275D0" w14:paraId="089FEDDF"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2352D6A0"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Maintenance Custodian</w:t>
            </w:r>
          </w:p>
        </w:tc>
        <w:tc>
          <w:tcPr>
            <w:tcW w:w="222" w:type="dxa"/>
            <w:tcBorders>
              <w:top w:val="nil"/>
              <w:left w:val="nil"/>
              <w:bottom w:val="nil"/>
              <w:right w:val="nil"/>
            </w:tcBorders>
            <w:shd w:val="clear" w:color="auto" w:fill="auto"/>
            <w:noWrap/>
            <w:vAlign w:val="bottom"/>
            <w:hideMark/>
          </w:tcPr>
          <w:p w14:paraId="3C008FDE"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C9C0605"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Town Clerk</w:t>
            </w:r>
          </w:p>
        </w:tc>
      </w:tr>
      <w:tr w:rsidR="00D55024" w:rsidRPr="009275D0" w14:paraId="34D4453F"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000000" w:fill="AEAAAA"/>
            <w:noWrap/>
            <w:vAlign w:val="center"/>
            <w:hideMark/>
          </w:tcPr>
          <w:p w14:paraId="7A7547D2" w14:textId="77777777" w:rsidR="00D55024" w:rsidRPr="009275D0" w:rsidRDefault="00D55024" w:rsidP="007A50EF">
            <w:pPr>
              <w:jc w:val="center"/>
              <w:rPr>
                <w:rFonts w:ascii="Calibri" w:hAnsi="Calibri" w:cs="Calibri"/>
                <w:b/>
                <w:bCs/>
                <w:color w:val="000000"/>
                <w:sz w:val="24"/>
                <w:szCs w:val="24"/>
              </w:rPr>
            </w:pPr>
            <w:r w:rsidRPr="009275D0">
              <w:rPr>
                <w:rFonts w:ascii="Calibri" w:hAnsi="Calibri" w:cs="Calibri"/>
                <w:b/>
                <w:bCs/>
                <w:color w:val="000000"/>
                <w:sz w:val="24"/>
                <w:szCs w:val="24"/>
              </w:rPr>
              <w:t>5</w:t>
            </w:r>
          </w:p>
        </w:tc>
        <w:tc>
          <w:tcPr>
            <w:tcW w:w="222" w:type="dxa"/>
            <w:tcBorders>
              <w:top w:val="nil"/>
              <w:left w:val="nil"/>
              <w:bottom w:val="nil"/>
              <w:right w:val="nil"/>
            </w:tcBorders>
            <w:shd w:val="clear" w:color="auto" w:fill="auto"/>
            <w:noWrap/>
            <w:vAlign w:val="bottom"/>
            <w:hideMark/>
          </w:tcPr>
          <w:p w14:paraId="00512BE5" w14:textId="77777777" w:rsidR="00D55024" w:rsidRPr="009275D0" w:rsidRDefault="00D55024" w:rsidP="007A50EF">
            <w:pPr>
              <w:jc w:val="center"/>
              <w:rPr>
                <w:rFonts w:ascii="Calibri" w:hAnsi="Calibri" w:cs="Calibri"/>
                <w:b/>
                <w:bCs/>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50D932F"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Assistant Library Director</w:t>
            </w:r>
          </w:p>
        </w:tc>
      </w:tr>
      <w:tr w:rsidR="00D55024" w:rsidRPr="00270C3D" w14:paraId="39C2B5E7"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4E715B93"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Head of Circulation</w:t>
            </w:r>
          </w:p>
        </w:tc>
        <w:tc>
          <w:tcPr>
            <w:tcW w:w="222" w:type="dxa"/>
            <w:tcBorders>
              <w:top w:val="nil"/>
              <w:left w:val="nil"/>
              <w:bottom w:val="nil"/>
              <w:right w:val="nil"/>
            </w:tcBorders>
            <w:shd w:val="clear" w:color="auto" w:fill="auto"/>
            <w:noWrap/>
            <w:vAlign w:val="bottom"/>
            <w:hideMark/>
          </w:tcPr>
          <w:p w14:paraId="6DD30080"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2C71021" w14:textId="77777777" w:rsidR="00D55024" w:rsidRPr="00270C3D" w:rsidRDefault="00D55024" w:rsidP="007A50EF">
            <w:pPr>
              <w:jc w:val="center"/>
              <w:rPr>
                <w:rFonts w:ascii="Calibri" w:hAnsi="Calibri" w:cs="Calibri"/>
                <w:color w:val="000000"/>
                <w:sz w:val="24"/>
                <w:szCs w:val="24"/>
                <w:highlight w:val="darkGray"/>
              </w:rPr>
            </w:pPr>
            <w:r w:rsidRPr="00270C3D">
              <w:rPr>
                <w:rFonts w:ascii="Calibri" w:hAnsi="Calibri" w:cs="Calibri"/>
                <w:b/>
                <w:bCs/>
                <w:color w:val="000000"/>
                <w:sz w:val="24"/>
                <w:szCs w:val="24"/>
              </w:rPr>
              <w:t>11</w:t>
            </w:r>
          </w:p>
        </w:tc>
      </w:tr>
      <w:tr w:rsidR="00D55024" w:rsidRPr="009275D0" w14:paraId="5C0F770E"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7DC938AE"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Part-Time Police Officer I*</w:t>
            </w:r>
          </w:p>
        </w:tc>
        <w:tc>
          <w:tcPr>
            <w:tcW w:w="222" w:type="dxa"/>
            <w:tcBorders>
              <w:top w:val="nil"/>
              <w:left w:val="nil"/>
              <w:bottom w:val="nil"/>
              <w:right w:val="nil"/>
            </w:tcBorders>
            <w:shd w:val="clear" w:color="auto" w:fill="auto"/>
            <w:noWrap/>
            <w:vAlign w:val="center"/>
            <w:hideMark/>
          </w:tcPr>
          <w:p w14:paraId="2B905C48"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5C30ED61"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Building Commissioner</w:t>
            </w:r>
          </w:p>
        </w:tc>
      </w:tr>
      <w:tr w:rsidR="00D55024" w:rsidRPr="009275D0" w14:paraId="344C494E"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tcPr>
          <w:p w14:paraId="5857459A"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lastRenderedPageBreak/>
              <w:t>ZBA Assistant</w:t>
            </w:r>
          </w:p>
        </w:tc>
        <w:tc>
          <w:tcPr>
            <w:tcW w:w="222" w:type="dxa"/>
            <w:tcBorders>
              <w:top w:val="nil"/>
              <w:left w:val="nil"/>
              <w:bottom w:val="nil"/>
              <w:right w:val="nil"/>
            </w:tcBorders>
            <w:shd w:val="clear" w:color="auto" w:fill="auto"/>
            <w:noWrap/>
            <w:vAlign w:val="bottom"/>
          </w:tcPr>
          <w:p w14:paraId="271605E8"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tcPr>
          <w:p w14:paraId="12ED4A69"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Public Health Nurse</w:t>
            </w:r>
          </w:p>
        </w:tc>
      </w:tr>
      <w:tr w:rsidR="00D55024" w:rsidRPr="009275D0" w14:paraId="1322485E"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6DA500C9"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Municipal Assistant</w:t>
            </w:r>
          </w:p>
        </w:tc>
        <w:tc>
          <w:tcPr>
            <w:tcW w:w="222" w:type="dxa"/>
            <w:tcBorders>
              <w:top w:val="nil"/>
              <w:left w:val="nil"/>
              <w:bottom w:val="nil"/>
              <w:right w:val="nil"/>
            </w:tcBorders>
            <w:shd w:val="clear" w:color="auto" w:fill="auto"/>
            <w:noWrap/>
            <w:vAlign w:val="bottom"/>
            <w:hideMark/>
          </w:tcPr>
          <w:p w14:paraId="6E1C1BD9"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7654559"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DPW Director</w:t>
            </w:r>
          </w:p>
        </w:tc>
      </w:tr>
      <w:tr w:rsidR="00D55024" w:rsidRPr="009275D0" w14:paraId="5F54FB0B"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253EFA3E"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Heavy Equipment Operator</w:t>
            </w:r>
          </w:p>
        </w:tc>
        <w:tc>
          <w:tcPr>
            <w:tcW w:w="222" w:type="dxa"/>
            <w:tcBorders>
              <w:top w:val="nil"/>
              <w:left w:val="nil"/>
              <w:bottom w:val="nil"/>
              <w:right w:val="nil"/>
            </w:tcBorders>
            <w:shd w:val="clear" w:color="auto" w:fill="auto"/>
            <w:noWrap/>
            <w:vAlign w:val="bottom"/>
            <w:hideMark/>
          </w:tcPr>
          <w:p w14:paraId="7C12E9EC"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CA4F4EC"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Health Agent</w:t>
            </w:r>
          </w:p>
        </w:tc>
      </w:tr>
      <w:tr w:rsidR="00D55024" w:rsidRPr="009275D0" w14:paraId="00015DF8"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5A2FB1D5"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Transportation and Office Manager</w:t>
            </w:r>
          </w:p>
        </w:tc>
        <w:tc>
          <w:tcPr>
            <w:tcW w:w="222" w:type="dxa"/>
            <w:tcBorders>
              <w:top w:val="nil"/>
              <w:left w:val="nil"/>
              <w:bottom w:val="nil"/>
              <w:right w:val="nil"/>
            </w:tcBorders>
            <w:shd w:val="clear" w:color="auto" w:fill="auto"/>
            <w:noWrap/>
            <w:vAlign w:val="bottom"/>
            <w:hideMark/>
          </w:tcPr>
          <w:p w14:paraId="72C6143D"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4035C86"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COAHS Director</w:t>
            </w:r>
          </w:p>
        </w:tc>
      </w:tr>
      <w:tr w:rsidR="00D55024" w:rsidRPr="009275D0" w14:paraId="6AF53353"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000000" w:fill="AEAAAA"/>
            <w:noWrap/>
            <w:vAlign w:val="center"/>
            <w:hideMark/>
          </w:tcPr>
          <w:p w14:paraId="4F7EAC0A"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b/>
                <w:bCs/>
                <w:color w:val="000000"/>
                <w:sz w:val="24"/>
                <w:szCs w:val="24"/>
              </w:rPr>
              <w:t>6</w:t>
            </w:r>
          </w:p>
        </w:tc>
        <w:tc>
          <w:tcPr>
            <w:tcW w:w="222" w:type="dxa"/>
            <w:tcBorders>
              <w:top w:val="nil"/>
              <w:left w:val="nil"/>
              <w:bottom w:val="nil"/>
              <w:right w:val="nil"/>
            </w:tcBorders>
            <w:shd w:val="clear" w:color="auto" w:fill="auto"/>
            <w:noWrap/>
            <w:vAlign w:val="bottom"/>
            <w:hideMark/>
          </w:tcPr>
          <w:p w14:paraId="499AD745"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54415F63"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Recreation Director</w:t>
            </w:r>
          </w:p>
        </w:tc>
      </w:tr>
      <w:tr w:rsidR="00D55024" w:rsidRPr="009275D0" w14:paraId="475FF85A"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5BBEF99A" w14:textId="77777777" w:rsidR="00D55024" w:rsidRPr="009275D0" w:rsidRDefault="00D55024" w:rsidP="007A50EF">
            <w:pPr>
              <w:jc w:val="center"/>
              <w:rPr>
                <w:rFonts w:ascii="Calibri" w:hAnsi="Calibri" w:cs="Calibri"/>
                <w:b/>
                <w:bCs/>
                <w:color w:val="000000"/>
                <w:sz w:val="24"/>
                <w:szCs w:val="24"/>
              </w:rPr>
            </w:pPr>
            <w:r w:rsidRPr="009275D0">
              <w:rPr>
                <w:rFonts w:ascii="Calibri" w:hAnsi="Calibri" w:cs="Calibri"/>
                <w:color w:val="000000"/>
                <w:sz w:val="24"/>
                <w:szCs w:val="24"/>
              </w:rPr>
              <w:t>Fire Assistant</w:t>
            </w:r>
          </w:p>
        </w:tc>
        <w:tc>
          <w:tcPr>
            <w:tcW w:w="222" w:type="dxa"/>
            <w:tcBorders>
              <w:top w:val="nil"/>
              <w:left w:val="nil"/>
              <w:bottom w:val="nil"/>
              <w:right w:val="nil"/>
            </w:tcBorders>
            <w:shd w:val="clear" w:color="auto" w:fill="auto"/>
            <w:noWrap/>
            <w:vAlign w:val="bottom"/>
            <w:hideMark/>
          </w:tcPr>
          <w:p w14:paraId="487A6BED" w14:textId="77777777" w:rsidR="00D55024" w:rsidRPr="009275D0" w:rsidRDefault="00D55024" w:rsidP="007A50EF">
            <w:pPr>
              <w:jc w:val="center"/>
              <w:rPr>
                <w:rFonts w:ascii="Calibri" w:hAnsi="Calibri" w:cs="Calibri"/>
                <w:b/>
                <w:bCs/>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1B8B3AEB"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Town Planner</w:t>
            </w:r>
          </w:p>
        </w:tc>
      </w:tr>
      <w:tr w:rsidR="00D55024" w:rsidRPr="009275D0" w14:paraId="565A90B8"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47C76A43"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Police Assistant</w:t>
            </w:r>
          </w:p>
        </w:tc>
        <w:tc>
          <w:tcPr>
            <w:tcW w:w="222" w:type="dxa"/>
            <w:tcBorders>
              <w:top w:val="nil"/>
              <w:left w:val="nil"/>
              <w:bottom w:val="nil"/>
              <w:right w:val="nil"/>
            </w:tcBorders>
            <w:shd w:val="clear" w:color="auto" w:fill="auto"/>
            <w:noWrap/>
            <w:vAlign w:val="bottom"/>
            <w:hideMark/>
          </w:tcPr>
          <w:p w14:paraId="484476D0"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58EE7AD"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Assistant Town Administrator</w:t>
            </w:r>
          </w:p>
        </w:tc>
      </w:tr>
      <w:tr w:rsidR="00D55024" w:rsidRPr="009275D0" w14:paraId="476DE4E6"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6B6EB783"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COAHS Program Manager</w:t>
            </w:r>
          </w:p>
        </w:tc>
        <w:tc>
          <w:tcPr>
            <w:tcW w:w="222" w:type="dxa"/>
            <w:tcBorders>
              <w:top w:val="nil"/>
              <w:left w:val="nil"/>
              <w:bottom w:val="nil"/>
              <w:right w:val="nil"/>
            </w:tcBorders>
            <w:shd w:val="clear" w:color="auto" w:fill="auto"/>
            <w:noWrap/>
            <w:vAlign w:val="bottom"/>
            <w:hideMark/>
          </w:tcPr>
          <w:p w14:paraId="1183002C"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000000" w:fill="AEAAAA"/>
            <w:noWrap/>
            <w:vAlign w:val="center"/>
            <w:hideMark/>
          </w:tcPr>
          <w:p w14:paraId="69AA5AE5"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b/>
                <w:bCs/>
                <w:color w:val="000000"/>
                <w:sz w:val="24"/>
                <w:szCs w:val="24"/>
              </w:rPr>
              <w:t>12</w:t>
            </w:r>
          </w:p>
        </w:tc>
      </w:tr>
      <w:tr w:rsidR="00D55024" w:rsidRPr="009275D0" w14:paraId="41EC4FF9"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5DF31FFF"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Part-Time Police Officer II*</w:t>
            </w:r>
          </w:p>
        </w:tc>
        <w:tc>
          <w:tcPr>
            <w:tcW w:w="222" w:type="dxa"/>
            <w:tcBorders>
              <w:top w:val="nil"/>
              <w:left w:val="nil"/>
              <w:bottom w:val="nil"/>
              <w:right w:val="nil"/>
            </w:tcBorders>
            <w:shd w:val="clear" w:color="auto" w:fill="auto"/>
            <w:noWrap/>
            <w:vAlign w:val="center"/>
            <w:hideMark/>
          </w:tcPr>
          <w:p w14:paraId="531F6EAD"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7E5B20B" w14:textId="77777777" w:rsidR="00D55024" w:rsidRPr="009275D0" w:rsidRDefault="00D55024" w:rsidP="007A50EF">
            <w:pPr>
              <w:jc w:val="center"/>
              <w:rPr>
                <w:rFonts w:ascii="Calibri" w:hAnsi="Calibri" w:cs="Calibri"/>
                <w:b/>
                <w:bCs/>
                <w:color w:val="000000"/>
                <w:sz w:val="24"/>
                <w:szCs w:val="24"/>
              </w:rPr>
            </w:pPr>
            <w:r w:rsidRPr="009275D0">
              <w:rPr>
                <w:rFonts w:ascii="Calibri" w:hAnsi="Calibri" w:cs="Calibri"/>
                <w:color w:val="000000"/>
                <w:sz w:val="24"/>
                <w:szCs w:val="24"/>
              </w:rPr>
              <w:t>Town Accountant</w:t>
            </w:r>
          </w:p>
        </w:tc>
      </w:tr>
      <w:tr w:rsidR="00D55024" w:rsidRPr="009275D0" w14:paraId="5A83C73A"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21C4E697"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DPW Mechanic</w:t>
            </w:r>
          </w:p>
        </w:tc>
        <w:tc>
          <w:tcPr>
            <w:tcW w:w="222" w:type="dxa"/>
            <w:tcBorders>
              <w:top w:val="nil"/>
              <w:left w:val="nil"/>
              <w:bottom w:val="nil"/>
              <w:right w:val="nil"/>
            </w:tcBorders>
            <w:shd w:val="clear" w:color="auto" w:fill="auto"/>
            <w:noWrap/>
            <w:vAlign w:val="bottom"/>
            <w:hideMark/>
          </w:tcPr>
          <w:p w14:paraId="19CEEE3F"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296B3FD"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Treasurer Collector</w:t>
            </w:r>
          </w:p>
        </w:tc>
      </w:tr>
      <w:tr w:rsidR="00D55024" w:rsidRPr="009275D0" w14:paraId="0CF88B2F"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000000" w:fill="AEAAAA"/>
            <w:noWrap/>
            <w:vAlign w:val="center"/>
            <w:hideMark/>
          </w:tcPr>
          <w:p w14:paraId="0C7EDF81"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b/>
                <w:bCs/>
                <w:color w:val="000000"/>
                <w:sz w:val="24"/>
                <w:szCs w:val="24"/>
              </w:rPr>
              <w:t>7</w:t>
            </w:r>
          </w:p>
        </w:tc>
        <w:tc>
          <w:tcPr>
            <w:tcW w:w="222" w:type="dxa"/>
            <w:tcBorders>
              <w:top w:val="nil"/>
              <w:left w:val="nil"/>
              <w:bottom w:val="nil"/>
              <w:right w:val="nil"/>
            </w:tcBorders>
            <w:shd w:val="clear" w:color="auto" w:fill="auto"/>
            <w:noWrap/>
            <w:vAlign w:val="bottom"/>
            <w:hideMark/>
          </w:tcPr>
          <w:p w14:paraId="7A510CC2"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000000" w:fill="AEAAAA"/>
            <w:noWrap/>
            <w:vAlign w:val="center"/>
            <w:hideMark/>
          </w:tcPr>
          <w:p w14:paraId="126377D3"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b/>
                <w:bCs/>
                <w:color w:val="000000"/>
                <w:sz w:val="24"/>
                <w:szCs w:val="24"/>
              </w:rPr>
              <w:t>13</w:t>
            </w:r>
          </w:p>
        </w:tc>
      </w:tr>
      <w:tr w:rsidR="00D55024" w:rsidRPr="009275D0" w14:paraId="5851EE0B"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36004006"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Finance Assistant</w:t>
            </w:r>
          </w:p>
        </w:tc>
        <w:tc>
          <w:tcPr>
            <w:tcW w:w="222" w:type="dxa"/>
            <w:tcBorders>
              <w:top w:val="nil"/>
              <w:left w:val="nil"/>
              <w:bottom w:val="nil"/>
              <w:right w:val="nil"/>
            </w:tcBorders>
            <w:shd w:val="clear" w:color="auto" w:fill="auto"/>
            <w:noWrap/>
            <w:vAlign w:val="bottom"/>
            <w:hideMark/>
          </w:tcPr>
          <w:p w14:paraId="42A4F7A0"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DBC9FF9" w14:textId="77777777" w:rsidR="00D55024" w:rsidRPr="009275D0" w:rsidRDefault="00D55024" w:rsidP="007A50EF">
            <w:pPr>
              <w:jc w:val="center"/>
              <w:rPr>
                <w:rFonts w:ascii="Calibri" w:hAnsi="Calibri" w:cs="Calibri"/>
                <w:b/>
                <w:bCs/>
                <w:color w:val="000000"/>
                <w:sz w:val="24"/>
                <w:szCs w:val="24"/>
              </w:rPr>
            </w:pPr>
            <w:r w:rsidRPr="009275D0">
              <w:rPr>
                <w:rFonts w:ascii="Calibri" w:hAnsi="Calibri" w:cs="Calibri"/>
                <w:color w:val="000000"/>
                <w:sz w:val="24"/>
                <w:szCs w:val="24"/>
              </w:rPr>
              <w:t>Assessing Director</w:t>
            </w:r>
          </w:p>
        </w:tc>
      </w:tr>
      <w:tr w:rsidR="00D55024" w:rsidRPr="009275D0" w14:paraId="6379076F"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5A260CFD" w14:textId="77777777" w:rsidR="00D55024" w:rsidRPr="009275D0" w:rsidRDefault="00D55024" w:rsidP="007A50EF">
            <w:pPr>
              <w:jc w:val="center"/>
              <w:rPr>
                <w:rFonts w:ascii="Calibri" w:hAnsi="Calibri" w:cs="Calibri"/>
                <w:b/>
                <w:bCs/>
                <w:color w:val="000000"/>
                <w:sz w:val="24"/>
                <w:szCs w:val="24"/>
              </w:rPr>
            </w:pPr>
            <w:r w:rsidRPr="009275D0">
              <w:rPr>
                <w:rFonts w:ascii="Calibri" w:hAnsi="Calibri" w:cs="Calibri"/>
                <w:color w:val="000000"/>
                <w:sz w:val="24"/>
                <w:szCs w:val="24"/>
              </w:rPr>
              <w:t>Assessing Assistant</w:t>
            </w:r>
          </w:p>
        </w:tc>
        <w:tc>
          <w:tcPr>
            <w:tcW w:w="222" w:type="dxa"/>
            <w:tcBorders>
              <w:top w:val="nil"/>
              <w:left w:val="nil"/>
              <w:bottom w:val="nil"/>
              <w:right w:val="nil"/>
            </w:tcBorders>
            <w:shd w:val="clear" w:color="auto" w:fill="auto"/>
            <w:noWrap/>
            <w:vAlign w:val="bottom"/>
            <w:hideMark/>
          </w:tcPr>
          <w:p w14:paraId="00CD1C75" w14:textId="77777777" w:rsidR="00D55024" w:rsidRPr="009275D0" w:rsidRDefault="00D55024" w:rsidP="007A50EF">
            <w:pPr>
              <w:jc w:val="center"/>
              <w:rPr>
                <w:rFonts w:ascii="Calibri" w:hAnsi="Calibri" w:cs="Calibri"/>
                <w:b/>
                <w:bCs/>
                <w:color w:val="000000"/>
                <w:sz w:val="24"/>
                <w:szCs w:val="24"/>
              </w:rPr>
            </w:pPr>
          </w:p>
        </w:tc>
        <w:tc>
          <w:tcPr>
            <w:tcW w:w="3798" w:type="dxa"/>
            <w:tcBorders>
              <w:top w:val="nil"/>
              <w:left w:val="single" w:sz="4" w:space="0" w:color="auto"/>
              <w:bottom w:val="single" w:sz="4" w:space="0" w:color="auto"/>
              <w:right w:val="single" w:sz="4" w:space="0" w:color="auto"/>
            </w:tcBorders>
            <w:shd w:val="clear" w:color="000000" w:fill="AEAAAA"/>
            <w:noWrap/>
            <w:vAlign w:val="center"/>
            <w:hideMark/>
          </w:tcPr>
          <w:p w14:paraId="57C9601C"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b/>
                <w:bCs/>
                <w:color w:val="000000"/>
                <w:sz w:val="24"/>
                <w:szCs w:val="24"/>
              </w:rPr>
              <w:t>14</w:t>
            </w:r>
          </w:p>
        </w:tc>
      </w:tr>
      <w:tr w:rsidR="00D55024" w:rsidRPr="009275D0" w14:paraId="39720A39"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351F1CE5"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Health Assistant</w:t>
            </w:r>
          </w:p>
        </w:tc>
        <w:tc>
          <w:tcPr>
            <w:tcW w:w="222" w:type="dxa"/>
            <w:tcBorders>
              <w:top w:val="nil"/>
              <w:left w:val="nil"/>
              <w:bottom w:val="nil"/>
              <w:right w:val="nil"/>
            </w:tcBorders>
            <w:shd w:val="clear" w:color="auto" w:fill="auto"/>
            <w:noWrap/>
            <w:vAlign w:val="bottom"/>
            <w:hideMark/>
          </w:tcPr>
          <w:p w14:paraId="05A4426E"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9952325" w14:textId="77777777" w:rsidR="00D55024" w:rsidRPr="009275D0" w:rsidRDefault="00D55024" w:rsidP="007A50EF">
            <w:pPr>
              <w:jc w:val="center"/>
              <w:rPr>
                <w:rFonts w:ascii="Calibri" w:hAnsi="Calibri" w:cs="Calibri"/>
                <w:b/>
                <w:bCs/>
                <w:color w:val="000000"/>
                <w:sz w:val="24"/>
                <w:szCs w:val="24"/>
              </w:rPr>
            </w:pPr>
            <w:r w:rsidRPr="009275D0">
              <w:rPr>
                <w:rFonts w:ascii="Calibri" w:hAnsi="Calibri" w:cs="Calibri"/>
                <w:color w:val="000000"/>
                <w:sz w:val="24"/>
                <w:szCs w:val="24"/>
              </w:rPr>
              <w:t>Deputy Police Chief</w:t>
            </w:r>
          </w:p>
        </w:tc>
      </w:tr>
      <w:tr w:rsidR="00D55024" w:rsidRPr="009275D0" w14:paraId="1F739D8E"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66FF06FE"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Assistant Town Clerk</w:t>
            </w:r>
          </w:p>
        </w:tc>
        <w:tc>
          <w:tcPr>
            <w:tcW w:w="222" w:type="dxa"/>
            <w:tcBorders>
              <w:top w:val="nil"/>
              <w:left w:val="nil"/>
              <w:bottom w:val="nil"/>
              <w:right w:val="nil"/>
            </w:tcBorders>
            <w:shd w:val="clear" w:color="auto" w:fill="auto"/>
            <w:noWrap/>
            <w:vAlign w:val="bottom"/>
            <w:hideMark/>
          </w:tcPr>
          <w:p w14:paraId="60BC39C1"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000000" w:fill="AEAAAA"/>
            <w:noWrap/>
            <w:vAlign w:val="center"/>
            <w:hideMark/>
          </w:tcPr>
          <w:p w14:paraId="30008824"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b/>
                <w:bCs/>
                <w:color w:val="000000"/>
                <w:sz w:val="24"/>
                <w:szCs w:val="24"/>
              </w:rPr>
              <w:t>15</w:t>
            </w:r>
          </w:p>
        </w:tc>
      </w:tr>
      <w:tr w:rsidR="00D55024" w:rsidRPr="009275D0" w14:paraId="743EF86D"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31700736"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Traffic Safety Member</w:t>
            </w:r>
            <w:r>
              <w:rPr>
                <w:rFonts w:ascii="Calibri" w:hAnsi="Calibri" w:cs="Calibri"/>
                <w:color w:val="000000"/>
                <w:sz w:val="24"/>
                <w:szCs w:val="24"/>
              </w:rPr>
              <w:t>*</w:t>
            </w:r>
          </w:p>
        </w:tc>
        <w:tc>
          <w:tcPr>
            <w:tcW w:w="222" w:type="dxa"/>
            <w:tcBorders>
              <w:top w:val="nil"/>
              <w:left w:val="nil"/>
              <w:bottom w:val="nil"/>
              <w:right w:val="nil"/>
            </w:tcBorders>
            <w:shd w:val="clear" w:color="auto" w:fill="auto"/>
            <w:noWrap/>
            <w:vAlign w:val="center"/>
            <w:hideMark/>
          </w:tcPr>
          <w:p w14:paraId="31D1660E"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944ECD8" w14:textId="77777777" w:rsidR="00D55024" w:rsidRPr="009275D0" w:rsidRDefault="00D55024" w:rsidP="007A50EF">
            <w:pPr>
              <w:jc w:val="center"/>
              <w:rPr>
                <w:rFonts w:ascii="Calibri" w:hAnsi="Calibri" w:cs="Calibri"/>
                <w:b/>
                <w:bCs/>
                <w:color w:val="000000"/>
                <w:sz w:val="24"/>
                <w:szCs w:val="24"/>
              </w:rPr>
            </w:pPr>
            <w:r w:rsidRPr="009275D0">
              <w:rPr>
                <w:rFonts w:ascii="Calibri" w:hAnsi="Calibri" w:cs="Calibri"/>
                <w:color w:val="000000"/>
                <w:sz w:val="24"/>
                <w:szCs w:val="24"/>
              </w:rPr>
              <w:t>No Positions</w:t>
            </w:r>
          </w:p>
        </w:tc>
      </w:tr>
      <w:tr w:rsidR="00D55024" w:rsidRPr="009275D0" w14:paraId="503A3B61"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2ECD6542"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Teen Librarian</w:t>
            </w:r>
          </w:p>
        </w:tc>
        <w:tc>
          <w:tcPr>
            <w:tcW w:w="222" w:type="dxa"/>
            <w:tcBorders>
              <w:top w:val="nil"/>
              <w:left w:val="nil"/>
              <w:bottom w:val="nil"/>
              <w:right w:val="nil"/>
            </w:tcBorders>
            <w:shd w:val="clear" w:color="auto" w:fill="auto"/>
            <w:noWrap/>
            <w:vAlign w:val="bottom"/>
            <w:hideMark/>
          </w:tcPr>
          <w:p w14:paraId="18B271F7" w14:textId="77777777" w:rsidR="00D55024" w:rsidRPr="009275D0" w:rsidRDefault="00D55024" w:rsidP="007A50EF">
            <w:pPr>
              <w:jc w:val="center"/>
              <w:rPr>
                <w:rFonts w:ascii="Calibri" w:hAnsi="Calibri" w:cs="Calibri"/>
                <w:color w:val="000000"/>
                <w:sz w:val="24"/>
                <w:szCs w:val="24"/>
              </w:rPr>
            </w:pPr>
          </w:p>
        </w:tc>
        <w:tc>
          <w:tcPr>
            <w:tcW w:w="3798" w:type="dxa"/>
            <w:tcBorders>
              <w:top w:val="nil"/>
              <w:left w:val="single" w:sz="4" w:space="0" w:color="auto"/>
              <w:bottom w:val="single" w:sz="4" w:space="0" w:color="auto"/>
              <w:right w:val="single" w:sz="4" w:space="0" w:color="auto"/>
            </w:tcBorders>
            <w:shd w:val="clear" w:color="000000" w:fill="AEAAAA"/>
            <w:noWrap/>
            <w:vAlign w:val="center"/>
            <w:hideMark/>
          </w:tcPr>
          <w:p w14:paraId="10CAD42B"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NOTES</w:t>
            </w:r>
          </w:p>
        </w:tc>
      </w:tr>
      <w:tr w:rsidR="00D55024" w:rsidRPr="009275D0" w14:paraId="5F463124"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6504D632"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Part-Time Police Officer III</w:t>
            </w:r>
            <w:r>
              <w:rPr>
                <w:rFonts w:ascii="Calibri" w:hAnsi="Calibri" w:cs="Calibri"/>
                <w:color w:val="000000"/>
                <w:sz w:val="24"/>
                <w:szCs w:val="24"/>
              </w:rPr>
              <w:t>*</w:t>
            </w:r>
          </w:p>
        </w:tc>
        <w:tc>
          <w:tcPr>
            <w:tcW w:w="222" w:type="dxa"/>
            <w:tcBorders>
              <w:top w:val="nil"/>
              <w:left w:val="nil"/>
              <w:bottom w:val="nil"/>
              <w:right w:val="nil"/>
            </w:tcBorders>
            <w:shd w:val="clear" w:color="auto" w:fill="auto"/>
            <w:noWrap/>
            <w:vAlign w:val="center"/>
          </w:tcPr>
          <w:p w14:paraId="059A33D4" w14:textId="77777777" w:rsidR="00D55024" w:rsidRPr="009275D0" w:rsidRDefault="00D55024" w:rsidP="007A50EF">
            <w:pPr>
              <w:jc w:val="center"/>
              <w:rPr>
                <w:rFonts w:ascii="Calibri" w:hAnsi="Calibri" w:cs="Calibri"/>
                <w:color w:val="000000"/>
                <w:sz w:val="24"/>
                <w:szCs w:val="24"/>
              </w:rPr>
            </w:pPr>
          </w:p>
        </w:tc>
        <w:tc>
          <w:tcPr>
            <w:tcW w:w="3798" w:type="dxa"/>
            <w:vMerge w:val="restart"/>
            <w:tcBorders>
              <w:top w:val="nil"/>
              <w:left w:val="single" w:sz="4" w:space="0" w:color="auto"/>
              <w:bottom w:val="single" w:sz="4" w:space="0" w:color="000000"/>
              <w:right w:val="single" w:sz="4" w:space="0" w:color="auto"/>
            </w:tcBorders>
            <w:vAlign w:val="center"/>
          </w:tcPr>
          <w:p w14:paraId="07C30291" w14:textId="77777777" w:rsidR="00D55024" w:rsidRPr="009275D0" w:rsidRDefault="00D55024" w:rsidP="007A50EF">
            <w:pPr>
              <w:jc w:val="center"/>
              <w:rPr>
                <w:rFonts w:ascii="Calibri" w:hAnsi="Calibri" w:cs="Calibri"/>
                <w:i/>
                <w:iCs/>
                <w:color w:val="000000"/>
                <w:sz w:val="20"/>
                <w:szCs w:val="20"/>
              </w:rPr>
            </w:pPr>
            <w:r>
              <w:rPr>
                <w:rFonts w:ascii="Calibri" w:hAnsi="Calibri" w:cs="Calibri"/>
                <w:i/>
                <w:iCs/>
                <w:color w:val="000000"/>
                <w:sz w:val="20"/>
                <w:szCs w:val="20"/>
              </w:rPr>
              <w:t>*</w:t>
            </w:r>
            <w:r w:rsidRPr="009275D0">
              <w:rPr>
                <w:rFonts w:ascii="Calibri" w:hAnsi="Calibri" w:cs="Calibri"/>
                <w:i/>
                <w:iCs/>
                <w:color w:val="000000"/>
                <w:sz w:val="20"/>
                <w:szCs w:val="20"/>
              </w:rPr>
              <w:t>Part-time officers are classified based on experience and academy training</w:t>
            </w:r>
          </w:p>
        </w:tc>
      </w:tr>
      <w:tr w:rsidR="00D55024" w:rsidRPr="009275D0" w14:paraId="7E87BBD0"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22D82253" w14:textId="77777777" w:rsidR="00D55024" w:rsidRPr="009275D0" w:rsidRDefault="00D55024" w:rsidP="007A50EF">
            <w:pPr>
              <w:jc w:val="center"/>
              <w:rPr>
                <w:rFonts w:ascii="Calibri" w:hAnsi="Calibri" w:cs="Calibri"/>
                <w:color w:val="000000"/>
                <w:sz w:val="24"/>
                <w:szCs w:val="24"/>
              </w:rPr>
            </w:pPr>
            <w:r w:rsidRPr="009275D0">
              <w:rPr>
                <w:rFonts w:ascii="Calibri" w:hAnsi="Calibri" w:cs="Calibri"/>
                <w:color w:val="000000"/>
                <w:sz w:val="24"/>
                <w:szCs w:val="24"/>
              </w:rPr>
              <w:t>Children's Librarian</w:t>
            </w:r>
          </w:p>
        </w:tc>
        <w:tc>
          <w:tcPr>
            <w:tcW w:w="222" w:type="dxa"/>
            <w:tcBorders>
              <w:top w:val="nil"/>
              <w:left w:val="nil"/>
              <w:bottom w:val="nil"/>
              <w:right w:val="nil"/>
            </w:tcBorders>
            <w:shd w:val="clear" w:color="auto" w:fill="auto"/>
            <w:noWrap/>
            <w:vAlign w:val="center"/>
            <w:hideMark/>
          </w:tcPr>
          <w:p w14:paraId="58A98160" w14:textId="77777777" w:rsidR="00D55024" w:rsidRPr="009275D0" w:rsidRDefault="00D55024" w:rsidP="007A50EF">
            <w:pPr>
              <w:jc w:val="center"/>
              <w:rPr>
                <w:rFonts w:ascii="Calibri" w:hAnsi="Calibri" w:cs="Calibri"/>
                <w:color w:val="000000"/>
                <w:sz w:val="24"/>
                <w:szCs w:val="24"/>
              </w:rPr>
            </w:pPr>
          </w:p>
        </w:tc>
        <w:tc>
          <w:tcPr>
            <w:tcW w:w="3798" w:type="dxa"/>
            <w:vMerge/>
            <w:tcBorders>
              <w:top w:val="nil"/>
              <w:left w:val="single" w:sz="4" w:space="0" w:color="auto"/>
              <w:bottom w:val="single" w:sz="4" w:space="0" w:color="000000"/>
              <w:right w:val="single" w:sz="4" w:space="0" w:color="auto"/>
            </w:tcBorders>
            <w:vAlign w:val="center"/>
          </w:tcPr>
          <w:p w14:paraId="79D514B1" w14:textId="77777777" w:rsidR="00D55024" w:rsidRPr="009275D0" w:rsidRDefault="00D55024" w:rsidP="007A50EF">
            <w:pPr>
              <w:rPr>
                <w:rFonts w:ascii="Calibri" w:hAnsi="Calibri" w:cs="Calibri"/>
                <w:i/>
                <w:iCs/>
                <w:color w:val="000000"/>
                <w:sz w:val="20"/>
                <w:szCs w:val="20"/>
              </w:rPr>
            </w:pPr>
          </w:p>
        </w:tc>
      </w:tr>
      <w:tr w:rsidR="00D55024" w:rsidRPr="009275D0" w14:paraId="16B85ECA" w14:textId="77777777" w:rsidTr="007A50EF">
        <w:trPr>
          <w:trHeight w:val="312"/>
          <w:jc w:val="center"/>
        </w:trPr>
        <w:tc>
          <w:tcPr>
            <w:tcW w:w="4000" w:type="dxa"/>
            <w:tcBorders>
              <w:top w:val="nil"/>
              <w:left w:val="single" w:sz="4" w:space="0" w:color="auto"/>
              <w:bottom w:val="single" w:sz="4" w:space="0" w:color="auto"/>
              <w:right w:val="single" w:sz="4" w:space="0" w:color="auto"/>
            </w:tcBorders>
            <w:shd w:val="clear" w:color="auto" w:fill="auto"/>
            <w:noWrap/>
            <w:vAlign w:val="center"/>
          </w:tcPr>
          <w:p w14:paraId="383D21F5" w14:textId="77777777" w:rsidR="00D55024" w:rsidRPr="009275D0" w:rsidRDefault="00D55024" w:rsidP="007A50EF">
            <w:pPr>
              <w:jc w:val="center"/>
              <w:rPr>
                <w:rFonts w:ascii="Calibri" w:hAnsi="Calibri" w:cs="Calibri"/>
                <w:color w:val="000000"/>
                <w:sz w:val="24"/>
                <w:szCs w:val="24"/>
              </w:rPr>
            </w:pPr>
          </w:p>
        </w:tc>
        <w:tc>
          <w:tcPr>
            <w:tcW w:w="222" w:type="dxa"/>
            <w:tcBorders>
              <w:top w:val="nil"/>
              <w:left w:val="nil"/>
              <w:bottom w:val="nil"/>
              <w:right w:val="nil"/>
            </w:tcBorders>
            <w:shd w:val="clear" w:color="auto" w:fill="auto"/>
            <w:noWrap/>
            <w:vAlign w:val="center"/>
          </w:tcPr>
          <w:p w14:paraId="1C4C968A" w14:textId="77777777" w:rsidR="00D55024" w:rsidRPr="009275D0" w:rsidRDefault="00D55024" w:rsidP="007A50EF">
            <w:pPr>
              <w:jc w:val="center"/>
              <w:rPr>
                <w:rFonts w:ascii="Calibri" w:hAnsi="Calibri" w:cs="Calibri"/>
                <w:color w:val="000000"/>
                <w:sz w:val="24"/>
                <w:szCs w:val="24"/>
              </w:rPr>
            </w:pPr>
          </w:p>
        </w:tc>
        <w:tc>
          <w:tcPr>
            <w:tcW w:w="3798" w:type="dxa"/>
            <w:vMerge/>
            <w:tcBorders>
              <w:top w:val="nil"/>
              <w:left w:val="single" w:sz="4" w:space="0" w:color="auto"/>
              <w:bottom w:val="single" w:sz="4" w:space="0" w:color="000000"/>
              <w:right w:val="single" w:sz="4" w:space="0" w:color="auto"/>
            </w:tcBorders>
            <w:vAlign w:val="center"/>
          </w:tcPr>
          <w:p w14:paraId="4137DA24" w14:textId="77777777" w:rsidR="00D55024" w:rsidRPr="009275D0" w:rsidRDefault="00D55024" w:rsidP="007A50EF">
            <w:pPr>
              <w:rPr>
                <w:rFonts w:ascii="Calibri" w:hAnsi="Calibri" w:cs="Calibri"/>
                <w:i/>
                <w:iCs/>
                <w:color w:val="000000"/>
                <w:sz w:val="20"/>
                <w:szCs w:val="20"/>
              </w:rPr>
            </w:pPr>
          </w:p>
        </w:tc>
      </w:tr>
    </w:tbl>
    <w:p w14:paraId="3A191857" w14:textId="77777777" w:rsidR="00D55024" w:rsidRDefault="00D55024" w:rsidP="00D55024">
      <w:pPr>
        <w:jc w:val="center"/>
        <w:rPr>
          <w:b/>
          <w:bCs/>
          <w:sz w:val="24"/>
          <w:szCs w:val="24"/>
        </w:rPr>
      </w:pPr>
    </w:p>
    <w:p w14:paraId="1FFB3D71" w14:textId="4BD5741A" w:rsidR="00FA2C27" w:rsidRPr="006D22EB" w:rsidRDefault="00FA2C27" w:rsidP="00FA2C27">
      <w:pPr>
        <w:pStyle w:val="Heading1"/>
        <w:tabs>
          <w:tab w:val="left" w:pos="7601"/>
        </w:tabs>
      </w:pPr>
      <w:r w:rsidRPr="006D22EB">
        <w:t>ARTICLE</w:t>
      </w:r>
      <w:r w:rsidRPr="006D22EB">
        <w:rPr>
          <w:spacing w:val="-6"/>
        </w:rPr>
        <w:t xml:space="preserve"> </w:t>
      </w:r>
      <w:r w:rsidRPr="006D22EB">
        <w:t>9</w:t>
      </w:r>
      <w:r w:rsidRPr="006D22EB">
        <w:rPr>
          <w:spacing w:val="-2"/>
        </w:rPr>
        <w:t xml:space="preserve"> </w:t>
      </w:r>
      <w:r w:rsidRPr="006D22EB">
        <w:t>–</w:t>
      </w:r>
      <w:r w:rsidRPr="006D22EB">
        <w:rPr>
          <w:spacing w:val="-2"/>
        </w:rPr>
        <w:t xml:space="preserve"> </w:t>
      </w:r>
      <w:r w:rsidRPr="006D22EB">
        <w:t>Revoke the Opioid Settlement Stabilization Fund and Create a Special Revenue Fund**:</w:t>
      </w:r>
      <w:r w:rsidRPr="006D22EB">
        <w:rPr>
          <w:b w:val="0"/>
          <w:spacing w:val="40"/>
        </w:rPr>
        <w:t xml:space="preserve"> </w:t>
      </w:r>
      <w:r w:rsidRPr="006D22EB">
        <w:tab/>
      </w:r>
    </w:p>
    <w:p w14:paraId="0470D067" w14:textId="77777777" w:rsidR="00FA2C27" w:rsidRPr="006D22EB" w:rsidRDefault="00FA2C27" w:rsidP="00FA2C27">
      <w:pPr>
        <w:pStyle w:val="BodyText"/>
        <w:ind w:left="400"/>
        <w:rPr>
          <w:color w:val="1F1F1E"/>
        </w:rPr>
      </w:pPr>
    </w:p>
    <w:p w14:paraId="76F7A34E" w14:textId="03270306" w:rsidR="00FA2C27" w:rsidRPr="006D22EB" w:rsidRDefault="00FA2C27" w:rsidP="00FA2C27">
      <w:pPr>
        <w:pStyle w:val="BodyText"/>
        <w:ind w:left="400"/>
      </w:pPr>
      <w:r w:rsidRPr="006D22EB">
        <w:rPr>
          <w:color w:val="1F1F1E"/>
          <w:u w:val="single"/>
        </w:rPr>
        <w:t>MOTION</w:t>
      </w:r>
      <w:r w:rsidRPr="006D22EB">
        <w:rPr>
          <w:color w:val="1F1F1E"/>
        </w:rPr>
        <w:t>:</w:t>
      </w:r>
      <w:r w:rsidRPr="006D22EB">
        <w:rPr>
          <w:color w:val="1F1F1E"/>
          <w:spacing w:val="40"/>
        </w:rPr>
        <w:t xml:space="preserve"> </w:t>
      </w:r>
      <w:r w:rsidRPr="006D22EB">
        <w:t>I move that the Town vote to revoke the dedication of funds to the Opioid Settlement Stabilization Fund pursuant to G.L. c. 44, s. 53, Clause 4 as voted by Article 5 of the October 23, 2023</w:t>
      </w:r>
      <w:r w:rsidR="006C54E8">
        <w:t>,</w:t>
      </w:r>
      <w:r w:rsidRPr="006D22EB">
        <w:t xml:space="preserve"> Special Town Meeting and to place all statewide opioid settlement receipts previously received and received in the future into a special revenue fund as allowed by Chapter 77 of</w:t>
      </w:r>
      <w:r w:rsidRPr="006D22EB">
        <w:rPr>
          <w:spacing w:val="-1"/>
        </w:rPr>
        <w:t xml:space="preserve"> </w:t>
      </w:r>
      <w:r w:rsidRPr="006D22EB">
        <w:t>the Acts of</w:t>
      </w:r>
      <w:r w:rsidRPr="006D22EB">
        <w:rPr>
          <w:spacing w:val="-1"/>
        </w:rPr>
        <w:t xml:space="preserve"> </w:t>
      </w:r>
      <w:r w:rsidRPr="006D22EB">
        <w:t>2023; or to take any</w:t>
      </w:r>
      <w:r w:rsidRPr="006D22EB">
        <w:rPr>
          <w:spacing w:val="-1"/>
        </w:rPr>
        <w:t xml:space="preserve"> </w:t>
      </w:r>
      <w:r w:rsidRPr="006D22EB">
        <w:t>other action</w:t>
      </w:r>
      <w:r w:rsidRPr="006D22EB">
        <w:rPr>
          <w:spacing w:val="-1"/>
        </w:rPr>
        <w:t xml:space="preserve"> </w:t>
      </w:r>
      <w:r w:rsidRPr="006D22EB">
        <w:t>related thereto. (SELECT</w:t>
      </w:r>
      <w:r w:rsidRPr="006D22EB">
        <w:rPr>
          <w:spacing w:val="-1"/>
        </w:rPr>
        <w:t xml:space="preserve"> </w:t>
      </w:r>
      <w:r w:rsidRPr="006D22EB">
        <w:t xml:space="preserve">BOARD/FINANCE </w:t>
      </w:r>
      <w:r w:rsidRPr="006D22EB">
        <w:rPr>
          <w:spacing w:val="-2"/>
        </w:rPr>
        <w:t>COMMITTEE)</w:t>
      </w:r>
    </w:p>
    <w:p w14:paraId="1540E7C4" w14:textId="77777777" w:rsidR="00FA2C27" w:rsidRPr="006D22EB" w:rsidRDefault="00FA2C27" w:rsidP="00FA2C27">
      <w:pPr>
        <w:pStyle w:val="BodyText"/>
      </w:pPr>
    </w:p>
    <w:p w14:paraId="76080A90" w14:textId="722AFB3C" w:rsidR="00FA2C27" w:rsidRPr="006D22EB" w:rsidRDefault="00FA2C27" w:rsidP="00FA2C27">
      <w:pPr>
        <w:ind w:left="720"/>
        <w:rPr>
          <w:i/>
          <w:sz w:val="24"/>
        </w:rPr>
      </w:pPr>
      <w:r w:rsidRPr="006D22EB">
        <w:rPr>
          <w:b/>
          <w:i/>
          <w:iCs/>
          <w:sz w:val="24"/>
          <w:szCs w:val="24"/>
        </w:rPr>
        <w:t xml:space="preserve">Summary:  </w:t>
      </w:r>
      <w:r w:rsidRPr="006D22EB">
        <w:rPr>
          <w:i/>
          <w:sz w:val="24"/>
        </w:rPr>
        <w:t>The Select Board agreed to join the Massachusetts Attorney General’s settlement agreement against opioid manufacturers, granting Carlisle access to funds available for helping to mitigate the opioid epidemic. The General Laws require special handling of this revenue. Last fall,</w:t>
      </w:r>
      <w:r w:rsidRPr="006D22EB">
        <w:rPr>
          <w:i/>
          <w:spacing w:val="-4"/>
          <w:sz w:val="24"/>
        </w:rPr>
        <w:t xml:space="preserve"> </w:t>
      </w:r>
      <w:r w:rsidRPr="006D22EB">
        <w:rPr>
          <w:i/>
          <w:sz w:val="24"/>
        </w:rPr>
        <w:t>Town</w:t>
      </w:r>
      <w:r w:rsidRPr="006D22EB">
        <w:rPr>
          <w:i/>
          <w:spacing w:val="-6"/>
          <w:sz w:val="24"/>
        </w:rPr>
        <w:t xml:space="preserve"> </w:t>
      </w:r>
      <w:r w:rsidRPr="006D22EB">
        <w:rPr>
          <w:i/>
          <w:sz w:val="24"/>
        </w:rPr>
        <w:t>Meeting</w:t>
      </w:r>
      <w:r w:rsidRPr="006D22EB">
        <w:rPr>
          <w:i/>
          <w:spacing w:val="-5"/>
          <w:sz w:val="24"/>
        </w:rPr>
        <w:t xml:space="preserve"> </w:t>
      </w:r>
      <w:r w:rsidRPr="006D22EB">
        <w:rPr>
          <w:i/>
          <w:sz w:val="24"/>
        </w:rPr>
        <w:t>approved</w:t>
      </w:r>
      <w:r w:rsidRPr="006D22EB">
        <w:rPr>
          <w:i/>
          <w:spacing w:val="-3"/>
          <w:sz w:val="24"/>
        </w:rPr>
        <w:t xml:space="preserve"> </w:t>
      </w:r>
      <w:r w:rsidRPr="006D22EB">
        <w:rPr>
          <w:i/>
          <w:sz w:val="24"/>
        </w:rPr>
        <w:t>a</w:t>
      </w:r>
      <w:r w:rsidRPr="006D22EB">
        <w:rPr>
          <w:i/>
          <w:spacing w:val="-5"/>
          <w:sz w:val="24"/>
        </w:rPr>
        <w:t xml:space="preserve"> </w:t>
      </w:r>
      <w:r w:rsidRPr="006D22EB">
        <w:rPr>
          <w:i/>
          <w:sz w:val="24"/>
        </w:rPr>
        <w:t>stabilization</w:t>
      </w:r>
      <w:r w:rsidRPr="006D22EB">
        <w:rPr>
          <w:i/>
          <w:spacing w:val="-5"/>
          <w:sz w:val="24"/>
        </w:rPr>
        <w:t xml:space="preserve"> </w:t>
      </w:r>
      <w:r w:rsidRPr="006D22EB">
        <w:rPr>
          <w:i/>
          <w:sz w:val="24"/>
        </w:rPr>
        <w:t>fund</w:t>
      </w:r>
      <w:r w:rsidRPr="006D22EB">
        <w:rPr>
          <w:i/>
          <w:spacing w:val="-5"/>
          <w:sz w:val="24"/>
        </w:rPr>
        <w:t xml:space="preserve"> </w:t>
      </w:r>
      <w:r w:rsidRPr="006D22EB">
        <w:rPr>
          <w:i/>
          <w:sz w:val="24"/>
        </w:rPr>
        <w:t>for</w:t>
      </w:r>
      <w:r w:rsidRPr="006D22EB">
        <w:rPr>
          <w:i/>
          <w:spacing w:val="-4"/>
          <w:sz w:val="24"/>
        </w:rPr>
        <w:t xml:space="preserve"> </w:t>
      </w:r>
      <w:r w:rsidRPr="006D22EB">
        <w:rPr>
          <w:i/>
          <w:sz w:val="24"/>
        </w:rPr>
        <w:t>the</w:t>
      </w:r>
      <w:r w:rsidRPr="006D22EB">
        <w:rPr>
          <w:i/>
          <w:spacing w:val="-4"/>
          <w:sz w:val="24"/>
        </w:rPr>
        <w:t xml:space="preserve"> </w:t>
      </w:r>
      <w:r w:rsidRPr="006D22EB">
        <w:rPr>
          <w:i/>
          <w:sz w:val="24"/>
        </w:rPr>
        <w:t>opioid</w:t>
      </w:r>
      <w:r w:rsidRPr="006D22EB">
        <w:rPr>
          <w:i/>
          <w:spacing w:val="-4"/>
          <w:sz w:val="24"/>
        </w:rPr>
        <w:t xml:space="preserve"> </w:t>
      </w:r>
      <w:r w:rsidRPr="006D22EB">
        <w:rPr>
          <w:i/>
          <w:sz w:val="24"/>
        </w:rPr>
        <w:t>settlement</w:t>
      </w:r>
      <w:r w:rsidRPr="006D22EB">
        <w:rPr>
          <w:i/>
          <w:spacing w:val="-3"/>
          <w:sz w:val="24"/>
        </w:rPr>
        <w:t xml:space="preserve"> </w:t>
      </w:r>
      <w:r w:rsidRPr="006D22EB">
        <w:rPr>
          <w:i/>
          <w:sz w:val="24"/>
        </w:rPr>
        <w:t>revenue</w:t>
      </w:r>
      <w:r w:rsidRPr="006D22EB">
        <w:rPr>
          <w:i/>
          <w:spacing w:val="-4"/>
          <w:sz w:val="24"/>
        </w:rPr>
        <w:t xml:space="preserve"> </w:t>
      </w:r>
      <w:r w:rsidRPr="006D22EB">
        <w:rPr>
          <w:i/>
          <w:sz w:val="24"/>
        </w:rPr>
        <w:t>because</w:t>
      </w:r>
      <w:r w:rsidRPr="006D22EB">
        <w:rPr>
          <w:i/>
          <w:spacing w:val="-4"/>
          <w:sz w:val="24"/>
        </w:rPr>
        <w:t xml:space="preserve"> </w:t>
      </w:r>
      <w:r w:rsidRPr="006D22EB">
        <w:rPr>
          <w:i/>
          <w:sz w:val="24"/>
        </w:rPr>
        <w:t>it</w:t>
      </w:r>
      <w:r w:rsidRPr="006D22EB">
        <w:rPr>
          <w:i/>
          <w:spacing w:val="-5"/>
          <w:sz w:val="24"/>
        </w:rPr>
        <w:t xml:space="preserve"> </w:t>
      </w:r>
      <w:r w:rsidRPr="006D22EB">
        <w:rPr>
          <w:i/>
          <w:sz w:val="24"/>
        </w:rPr>
        <w:t>was the best available financial mechanism for managing these payments. Since that time, the Commonwealth has authorized the use of a special revenue fund, a better and more efficient mechanism according to the Town’s Financial Management Team and the Finance Committee. This article revokes the stabilization fund and authorizes the use of the special revenue fund.</w:t>
      </w:r>
    </w:p>
    <w:p w14:paraId="7960BAA6" w14:textId="77777777" w:rsidR="00FA2C27" w:rsidRPr="006D22EB" w:rsidRDefault="00FA2C27" w:rsidP="001E5987">
      <w:pPr>
        <w:pStyle w:val="BodyText"/>
        <w:rPr>
          <w:i/>
        </w:rPr>
      </w:pPr>
    </w:p>
    <w:p w14:paraId="659C3CB6" w14:textId="7AFCD1DE" w:rsidR="004C4F2B" w:rsidRPr="006D22EB" w:rsidRDefault="004C4F2B" w:rsidP="001E5987">
      <w:pPr>
        <w:pStyle w:val="BodyText"/>
        <w:ind w:left="400" w:right="416"/>
        <w:rPr>
          <w:b/>
          <w:bCs/>
          <w:sz w:val="28"/>
          <w:szCs w:val="28"/>
        </w:rPr>
      </w:pPr>
      <w:r w:rsidRPr="006D22EB">
        <w:rPr>
          <w:b/>
          <w:bCs/>
          <w:sz w:val="28"/>
          <w:szCs w:val="28"/>
        </w:rPr>
        <w:t>ARTICLE 1</w:t>
      </w:r>
      <w:r w:rsidR="00FA2C27" w:rsidRPr="006D22EB">
        <w:rPr>
          <w:b/>
          <w:bCs/>
          <w:sz w:val="28"/>
          <w:szCs w:val="28"/>
        </w:rPr>
        <w:t>0</w:t>
      </w:r>
      <w:r w:rsidRPr="006D22EB">
        <w:rPr>
          <w:b/>
          <w:bCs/>
          <w:sz w:val="28"/>
          <w:szCs w:val="28"/>
        </w:rPr>
        <w:t xml:space="preserve"> – FY202</w:t>
      </w:r>
      <w:r w:rsidR="00FA2C27" w:rsidRPr="006D22EB">
        <w:rPr>
          <w:b/>
          <w:bCs/>
          <w:sz w:val="28"/>
          <w:szCs w:val="28"/>
        </w:rPr>
        <w:t>5</w:t>
      </w:r>
      <w:r w:rsidRPr="006D22EB">
        <w:rPr>
          <w:b/>
          <w:bCs/>
          <w:sz w:val="28"/>
          <w:szCs w:val="28"/>
        </w:rPr>
        <w:t xml:space="preserve"> Operating Budget</w:t>
      </w:r>
    </w:p>
    <w:p w14:paraId="54F37E08" w14:textId="77777777" w:rsidR="004C4F2B" w:rsidRPr="006D22EB" w:rsidRDefault="004C4F2B" w:rsidP="001E5987">
      <w:pPr>
        <w:pStyle w:val="BodyText"/>
        <w:ind w:left="400" w:right="416"/>
        <w:rPr>
          <w:u w:val="single"/>
        </w:rPr>
      </w:pPr>
    </w:p>
    <w:p w14:paraId="1BF9D87A" w14:textId="4F4B473C" w:rsidR="00DE6298" w:rsidRPr="006D22EB" w:rsidRDefault="00DB7D89" w:rsidP="001E5987">
      <w:pPr>
        <w:pStyle w:val="BodyText"/>
        <w:ind w:left="400" w:right="416"/>
      </w:pPr>
      <w:r w:rsidRPr="00D55024">
        <w:rPr>
          <w:u w:val="single"/>
        </w:rPr>
        <w:t>MOTION</w:t>
      </w:r>
      <w:r w:rsidR="00E25A82" w:rsidRPr="00D55024">
        <w:rPr>
          <w:u w:val="single"/>
        </w:rPr>
        <w:t xml:space="preserve"> (Lynne Lipinsky)</w:t>
      </w:r>
      <w:r w:rsidRPr="00D55024">
        <w:t>:</w:t>
      </w:r>
      <w:r w:rsidRPr="00D55024">
        <w:rPr>
          <w:spacing w:val="40"/>
        </w:rPr>
        <w:t xml:space="preserve"> </w:t>
      </w:r>
      <w:r w:rsidRPr="00D55024">
        <w:t>I move that a total of Thirty</w:t>
      </w:r>
      <w:r w:rsidR="00185F26" w:rsidRPr="00D55024">
        <w:t>-F</w:t>
      </w:r>
      <w:r w:rsidR="00D55024">
        <w:t>ive</w:t>
      </w:r>
      <w:r w:rsidRPr="00D55024">
        <w:t xml:space="preserve"> Million </w:t>
      </w:r>
      <w:r w:rsidR="00D55024">
        <w:t>One</w:t>
      </w:r>
      <w:r w:rsidRPr="00D55024">
        <w:t xml:space="preserve"> Hundred Fo</w:t>
      </w:r>
      <w:r w:rsidR="00D55024">
        <w:t>rty Eight</w:t>
      </w:r>
      <w:r w:rsidRPr="00D55024">
        <w:t xml:space="preserve"> Thousand </w:t>
      </w:r>
      <w:r w:rsidR="00D55024">
        <w:t>Eight</w:t>
      </w:r>
      <w:r w:rsidRPr="00D55024">
        <w:t xml:space="preserve"> Hundred </w:t>
      </w:r>
      <w:r w:rsidR="00185F26" w:rsidRPr="00D55024">
        <w:t>F</w:t>
      </w:r>
      <w:r w:rsidR="00D55024">
        <w:t>ifty Four</w:t>
      </w:r>
      <w:r w:rsidR="00185F26" w:rsidRPr="00D55024">
        <w:t xml:space="preserve"> </w:t>
      </w:r>
      <w:r w:rsidRPr="00D55024">
        <w:t>Dollars ($3</w:t>
      </w:r>
      <w:r w:rsidR="00D55024" w:rsidRPr="00D55024">
        <w:t>5</w:t>
      </w:r>
      <w:r w:rsidRPr="00D55024">
        <w:t>,</w:t>
      </w:r>
      <w:r w:rsidR="00185F26" w:rsidRPr="00D55024">
        <w:t>14</w:t>
      </w:r>
      <w:r w:rsidR="00D55024" w:rsidRPr="00D55024">
        <w:t>8</w:t>
      </w:r>
      <w:r w:rsidRPr="00D55024">
        <w:t>,</w:t>
      </w:r>
      <w:r w:rsidR="00D55024" w:rsidRPr="00D55024">
        <w:t>854</w:t>
      </w:r>
      <w:r w:rsidRPr="00D55024">
        <w:t>) be appropriated for FY202</w:t>
      </w:r>
      <w:r w:rsidR="00FA2C27" w:rsidRPr="00D55024">
        <w:t>5</w:t>
      </w:r>
      <w:r w:rsidRPr="00D55024">
        <w:t>, as set forth in the column entitled “FY202</w:t>
      </w:r>
      <w:r w:rsidR="00D55024" w:rsidRPr="00D55024">
        <w:t>5</w:t>
      </w:r>
      <w:r w:rsidRPr="00D55024">
        <w:t xml:space="preserve"> Recommended” as printed below; and to meet this </w:t>
      </w:r>
      <w:r w:rsidRPr="00D55024">
        <w:lastRenderedPageBreak/>
        <w:t xml:space="preserve">appropriation </w:t>
      </w:r>
      <w:r w:rsidR="00D55024" w:rsidRPr="00D55024">
        <w:t xml:space="preserve">One Hundred </w:t>
      </w:r>
      <w:r w:rsidR="00185F26" w:rsidRPr="00D55024">
        <w:t>Thousand</w:t>
      </w:r>
      <w:r w:rsidRPr="00D55024">
        <w:t xml:space="preserve"> </w:t>
      </w:r>
      <w:r w:rsidR="00185F26" w:rsidRPr="00D55024">
        <w:t xml:space="preserve">Dollars </w:t>
      </w:r>
      <w:r w:rsidRPr="00D55024">
        <w:t>($</w:t>
      </w:r>
      <w:r w:rsidR="00FA2C27" w:rsidRPr="00D55024">
        <w:t>100</w:t>
      </w:r>
      <w:r w:rsidRPr="00D55024">
        <w:t xml:space="preserve">,000) be transferred from </w:t>
      </w:r>
      <w:r w:rsidR="00185F26" w:rsidRPr="00D55024">
        <w:t>Free Cash and</w:t>
      </w:r>
      <w:r w:rsidRPr="00D55024">
        <w:t xml:space="preserve"> that the balance be raised from the FY202</w:t>
      </w:r>
      <w:r w:rsidR="00FA2C27" w:rsidRPr="00D55024">
        <w:t>5</w:t>
      </w:r>
      <w:r w:rsidRPr="00D55024">
        <w:t xml:space="preserve"> tax levy and other general revenues of the Town.</w:t>
      </w:r>
    </w:p>
    <w:p w14:paraId="1822420D" w14:textId="77777777" w:rsidR="00FA2C27" w:rsidRPr="006D22EB" w:rsidRDefault="00FA2C27" w:rsidP="00FA2C27">
      <w:pPr>
        <w:pStyle w:val="BodyText"/>
      </w:pPr>
    </w:p>
    <w:p w14:paraId="2E06E34F" w14:textId="35E75AC3" w:rsidR="00FA2C27" w:rsidRPr="006D22EB" w:rsidRDefault="00FA2C27" w:rsidP="00FA2C27">
      <w:pPr>
        <w:ind w:left="720"/>
        <w:rPr>
          <w:i/>
          <w:sz w:val="24"/>
        </w:rPr>
      </w:pPr>
      <w:r w:rsidRPr="006D22EB">
        <w:rPr>
          <w:b/>
          <w:i/>
          <w:iCs/>
          <w:sz w:val="24"/>
          <w:szCs w:val="24"/>
        </w:rPr>
        <w:t xml:space="preserve">Summary:  </w:t>
      </w:r>
      <w:r w:rsidRPr="006D22EB">
        <w:rPr>
          <w:i/>
          <w:sz w:val="24"/>
        </w:rPr>
        <w:t xml:space="preserve">The budget estimated above represents an increase of 3.06% </w:t>
      </w:r>
      <w:proofErr w:type="gramStart"/>
      <w:r w:rsidRPr="006D22EB">
        <w:rPr>
          <w:i/>
          <w:sz w:val="24"/>
        </w:rPr>
        <w:t>from</w:t>
      </w:r>
      <w:proofErr w:type="gramEnd"/>
      <w:r w:rsidRPr="006D22EB">
        <w:rPr>
          <w:i/>
          <w:sz w:val="24"/>
        </w:rPr>
        <w:t xml:space="preserve"> FY24 spending. For more details and information about the budget, please see the Town’s Budget Book handout or visit: </w:t>
      </w:r>
      <w:hyperlink r:id="rId15">
        <w:r w:rsidRPr="006D22EB">
          <w:rPr>
            <w:rStyle w:val="Hyperlink"/>
            <w:i/>
            <w:sz w:val="24"/>
          </w:rPr>
          <w:t>https://www.carlislema.gov/1083/Budget-Information</w:t>
        </w:r>
      </w:hyperlink>
      <w:r w:rsidRPr="006D22EB">
        <w:rPr>
          <w:i/>
          <w:sz w:val="24"/>
        </w:rPr>
        <w:t>.</w:t>
      </w:r>
    </w:p>
    <w:p w14:paraId="754CAD88" w14:textId="594B1781" w:rsidR="00FA2C27" w:rsidRPr="006D22EB" w:rsidRDefault="00FA2C27" w:rsidP="00FA2C27">
      <w:pPr>
        <w:ind w:left="720"/>
        <w:rPr>
          <w:i/>
          <w:sz w:val="24"/>
        </w:rPr>
      </w:pPr>
    </w:p>
    <w:p w14:paraId="620C97A3" w14:textId="77777777" w:rsidR="00FA2C27" w:rsidRPr="006D22EB" w:rsidRDefault="00FA2C27" w:rsidP="001E5987">
      <w:pPr>
        <w:pStyle w:val="BodyText"/>
        <w:ind w:left="400" w:right="416"/>
      </w:pPr>
    </w:p>
    <w:p w14:paraId="7699BEB8" w14:textId="55673E25" w:rsidR="00FA2C27" w:rsidRPr="006D22EB" w:rsidRDefault="00D55024" w:rsidP="00FA2C27">
      <w:pPr>
        <w:pStyle w:val="BodyText"/>
        <w:ind w:left="400" w:right="416"/>
        <w:jc w:val="center"/>
      </w:pPr>
      <w:r w:rsidRPr="00AE1977">
        <w:rPr>
          <w:noProof/>
        </w:rPr>
        <w:drawing>
          <wp:inline distT="0" distB="0" distL="0" distR="0" wp14:anchorId="74C7FFE2" wp14:editId="03025CEB">
            <wp:extent cx="4574958" cy="4371975"/>
            <wp:effectExtent l="0" t="0" r="0" b="0"/>
            <wp:docPr id="238051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7882" cy="4393882"/>
                    </a:xfrm>
                    <a:prstGeom prst="rect">
                      <a:avLst/>
                    </a:prstGeom>
                    <a:noFill/>
                    <a:ln>
                      <a:noFill/>
                    </a:ln>
                  </pic:spPr>
                </pic:pic>
              </a:graphicData>
            </a:graphic>
          </wp:inline>
        </w:drawing>
      </w:r>
    </w:p>
    <w:p w14:paraId="319799C0" w14:textId="77777777" w:rsidR="00FA2C27" w:rsidRPr="006D22EB" w:rsidRDefault="00FA2C27" w:rsidP="00FA2C27">
      <w:pPr>
        <w:pStyle w:val="BodyText"/>
        <w:ind w:left="400" w:right="416"/>
        <w:jc w:val="center"/>
      </w:pPr>
    </w:p>
    <w:p w14:paraId="612D57D1" w14:textId="5CB8CA27" w:rsidR="00A060CC" w:rsidRDefault="00D55024" w:rsidP="00D55024">
      <w:pPr>
        <w:jc w:val="center"/>
        <w:rPr>
          <w:i/>
          <w:sz w:val="24"/>
          <w:szCs w:val="24"/>
        </w:rPr>
      </w:pPr>
      <w:r w:rsidRPr="00AE1977">
        <w:rPr>
          <w:noProof/>
        </w:rPr>
        <w:lastRenderedPageBreak/>
        <w:drawing>
          <wp:inline distT="0" distB="0" distL="0" distR="0" wp14:anchorId="6E29317A" wp14:editId="238969FB">
            <wp:extent cx="4311957" cy="7677150"/>
            <wp:effectExtent l="0" t="0" r="0" b="0"/>
            <wp:docPr id="329844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2074" cy="7695162"/>
                    </a:xfrm>
                    <a:prstGeom prst="rect">
                      <a:avLst/>
                    </a:prstGeom>
                    <a:noFill/>
                    <a:ln>
                      <a:noFill/>
                    </a:ln>
                  </pic:spPr>
                </pic:pic>
              </a:graphicData>
            </a:graphic>
          </wp:inline>
        </w:drawing>
      </w:r>
    </w:p>
    <w:p w14:paraId="26EBEC97" w14:textId="77777777" w:rsidR="00D55024" w:rsidRDefault="00D55024" w:rsidP="00A060CC">
      <w:pPr>
        <w:ind w:firstLine="720"/>
        <w:rPr>
          <w:b/>
          <w:bCs/>
          <w:i/>
          <w:sz w:val="24"/>
          <w:szCs w:val="24"/>
        </w:rPr>
      </w:pPr>
    </w:p>
    <w:p w14:paraId="082C24E1" w14:textId="61206A0C" w:rsidR="00185F26" w:rsidRPr="006D22EB" w:rsidRDefault="00185F26" w:rsidP="00A060CC">
      <w:pPr>
        <w:ind w:firstLine="720"/>
        <w:rPr>
          <w:b/>
          <w:bCs/>
          <w:i/>
          <w:sz w:val="24"/>
          <w:szCs w:val="24"/>
        </w:rPr>
      </w:pPr>
      <w:r w:rsidRPr="006D22EB">
        <w:rPr>
          <w:b/>
          <w:bCs/>
          <w:i/>
          <w:sz w:val="24"/>
          <w:szCs w:val="24"/>
        </w:rPr>
        <w:t>Finance Committee:  Recommends passage of Article 1</w:t>
      </w:r>
      <w:r w:rsidR="007D6C0A">
        <w:rPr>
          <w:b/>
          <w:bCs/>
          <w:i/>
          <w:sz w:val="24"/>
          <w:szCs w:val="24"/>
        </w:rPr>
        <w:t>0</w:t>
      </w:r>
    </w:p>
    <w:p w14:paraId="79F3885F" w14:textId="65D95A81" w:rsidR="00DE6298" w:rsidRPr="006D22EB" w:rsidRDefault="00185F26" w:rsidP="001E5987">
      <w:pPr>
        <w:rPr>
          <w:b/>
          <w:bCs/>
          <w:sz w:val="24"/>
          <w:szCs w:val="24"/>
        </w:rPr>
      </w:pPr>
      <w:r w:rsidRPr="006D22EB">
        <w:rPr>
          <w:b/>
          <w:bCs/>
          <w:i/>
          <w:sz w:val="24"/>
          <w:szCs w:val="24"/>
        </w:rPr>
        <w:tab/>
        <w:t>Select Board:  Recommends passage of Article 1</w:t>
      </w:r>
      <w:r w:rsidR="007D6C0A">
        <w:rPr>
          <w:b/>
          <w:bCs/>
          <w:i/>
          <w:sz w:val="24"/>
          <w:szCs w:val="24"/>
        </w:rPr>
        <w:t>0</w:t>
      </w:r>
    </w:p>
    <w:p w14:paraId="307BE6CC" w14:textId="77777777" w:rsidR="00DE6298" w:rsidRPr="006D22EB" w:rsidRDefault="00DE6298" w:rsidP="001E5987">
      <w:pPr>
        <w:pStyle w:val="BodyText"/>
        <w:rPr>
          <w:i/>
        </w:rPr>
      </w:pPr>
    </w:p>
    <w:p w14:paraId="0E22C5A5" w14:textId="07D49200" w:rsidR="00DE6298" w:rsidRPr="006D22EB" w:rsidRDefault="00DB7D89" w:rsidP="001E5987">
      <w:pPr>
        <w:pStyle w:val="Heading1"/>
        <w:tabs>
          <w:tab w:val="left" w:pos="7601"/>
        </w:tabs>
      </w:pPr>
      <w:bookmarkStart w:id="9" w:name="_bookmark12"/>
      <w:bookmarkEnd w:id="9"/>
      <w:r w:rsidRPr="006D22EB">
        <w:lastRenderedPageBreak/>
        <w:t>ARTICLE</w:t>
      </w:r>
      <w:r w:rsidRPr="006D22EB">
        <w:rPr>
          <w:spacing w:val="-6"/>
        </w:rPr>
        <w:t xml:space="preserve"> </w:t>
      </w:r>
      <w:r w:rsidRPr="006D22EB">
        <w:t>1</w:t>
      </w:r>
      <w:r w:rsidR="00FA2C27" w:rsidRPr="006D22EB">
        <w:t>1</w:t>
      </w:r>
      <w:r w:rsidRPr="006D22EB">
        <w:rPr>
          <w:spacing w:val="-2"/>
        </w:rPr>
        <w:t xml:space="preserve"> </w:t>
      </w:r>
      <w:r w:rsidRPr="006D22EB">
        <w:t>–</w:t>
      </w:r>
      <w:r w:rsidRPr="006D22EB">
        <w:rPr>
          <w:spacing w:val="-2"/>
        </w:rPr>
        <w:t xml:space="preserve"> </w:t>
      </w:r>
      <w:r w:rsidR="00185F26" w:rsidRPr="006D22EB">
        <w:t>FY2</w:t>
      </w:r>
      <w:r w:rsidR="00FA2C27" w:rsidRPr="006D22EB">
        <w:t>5</w:t>
      </w:r>
      <w:r w:rsidR="00185F26" w:rsidRPr="006D22EB">
        <w:t xml:space="preserve"> Ca</w:t>
      </w:r>
      <w:r w:rsidR="005F4FDB" w:rsidRPr="006D22EB">
        <w:t>pital Equipment</w:t>
      </w:r>
      <w:r w:rsidRPr="006D22EB">
        <w:rPr>
          <w:b w:val="0"/>
        </w:rPr>
        <w:tab/>
      </w:r>
    </w:p>
    <w:p w14:paraId="67050529" w14:textId="77777777" w:rsidR="00DE6298" w:rsidRPr="006D22EB" w:rsidRDefault="00DE6298" w:rsidP="001E5987">
      <w:pPr>
        <w:pStyle w:val="BodyText"/>
        <w:rPr>
          <w:b/>
        </w:rPr>
      </w:pPr>
    </w:p>
    <w:p w14:paraId="323EAA87" w14:textId="0F616CEA" w:rsidR="00FA2C27" w:rsidRPr="006D22EB" w:rsidRDefault="00185F26" w:rsidP="00FA2C27">
      <w:pPr>
        <w:pStyle w:val="BodyText"/>
        <w:ind w:left="400" w:right="416"/>
        <w:rPr>
          <w:bCs/>
        </w:rPr>
      </w:pPr>
      <w:r w:rsidRPr="006D22EB">
        <w:rPr>
          <w:u w:val="single"/>
        </w:rPr>
        <w:t>MOTION</w:t>
      </w:r>
      <w:r w:rsidR="00E25A82" w:rsidRPr="006D22EB">
        <w:rPr>
          <w:u w:val="single"/>
        </w:rPr>
        <w:t xml:space="preserve"> (</w:t>
      </w:r>
      <w:r w:rsidR="00FA2C27" w:rsidRPr="006D22EB">
        <w:rPr>
          <w:u w:val="single"/>
        </w:rPr>
        <w:t xml:space="preserve">James </w:t>
      </w:r>
      <w:r w:rsidR="00D55024" w:rsidRPr="00D55024">
        <w:rPr>
          <w:u w:val="single"/>
        </w:rPr>
        <w:t>Catacchio</w:t>
      </w:r>
      <w:r w:rsidR="00E25A82" w:rsidRPr="006D22EB">
        <w:rPr>
          <w:u w:val="single"/>
        </w:rPr>
        <w:t>)</w:t>
      </w:r>
      <w:r w:rsidRPr="006D22EB">
        <w:t xml:space="preserve">: </w:t>
      </w:r>
      <w:r w:rsidR="00FA2C27" w:rsidRPr="006D22EB">
        <w:t xml:space="preserve">I move </w:t>
      </w:r>
      <w:r w:rsidR="00FA2C27" w:rsidRPr="006D22EB">
        <w:rPr>
          <w:bCs/>
        </w:rPr>
        <w:t>that the Town appropriates $650,700 to pay costs of the capital projects described below:</w:t>
      </w:r>
    </w:p>
    <w:p w14:paraId="2920D34A" w14:textId="77777777" w:rsidR="00FA2C27" w:rsidRPr="00FA2C27" w:rsidRDefault="00FA2C27" w:rsidP="00FA2C27">
      <w:pPr>
        <w:pStyle w:val="BodyText"/>
        <w:ind w:left="400" w:right="416"/>
        <w:rPr>
          <w:bCs/>
        </w:rPr>
      </w:pPr>
    </w:p>
    <w:p w14:paraId="6B5673FB" w14:textId="77777777" w:rsidR="00FA2C27" w:rsidRPr="00FA2C27" w:rsidRDefault="00FA2C27" w:rsidP="00FA2C27">
      <w:pPr>
        <w:pStyle w:val="BodyText"/>
        <w:ind w:left="400" w:right="416"/>
        <w:jc w:val="center"/>
        <w:rPr>
          <w:bCs/>
        </w:rPr>
      </w:pPr>
      <w:r w:rsidRPr="00FA2C27">
        <w:rPr>
          <w:noProof/>
        </w:rPr>
        <w:drawing>
          <wp:inline distT="0" distB="0" distL="0" distR="0" wp14:anchorId="59499A7B" wp14:editId="77B856FE">
            <wp:extent cx="4221480" cy="3177540"/>
            <wp:effectExtent l="0" t="0" r="7620" b="3810"/>
            <wp:docPr id="12597760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76034" name="Picture 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21480" cy="3177540"/>
                    </a:xfrm>
                    <a:prstGeom prst="rect">
                      <a:avLst/>
                    </a:prstGeom>
                    <a:noFill/>
                    <a:ln>
                      <a:noFill/>
                    </a:ln>
                  </pic:spPr>
                </pic:pic>
              </a:graphicData>
            </a:graphic>
          </wp:inline>
        </w:drawing>
      </w:r>
    </w:p>
    <w:p w14:paraId="6EAC4391" w14:textId="77777777" w:rsidR="00FA2C27" w:rsidRPr="00FA2C27" w:rsidRDefault="00FA2C27" w:rsidP="00FA2C27">
      <w:pPr>
        <w:pStyle w:val="BodyText"/>
        <w:ind w:left="400" w:right="416"/>
        <w:rPr>
          <w:bCs/>
        </w:rPr>
      </w:pPr>
    </w:p>
    <w:p w14:paraId="61A8F45B" w14:textId="77777777" w:rsidR="00FA2C27" w:rsidRPr="00FA2C27" w:rsidRDefault="00FA2C27" w:rsidP="00FA2C27">
      <w:pPr>
        <w:pStyle w:val="BodyText"/>
        <w:ind w:left="400" w:right="416"/>
        <w:rPr>
          <w:bCs/>
        </w:rPr>
      </w:pPr>
      <w:r w:rsidRPr="00FA2C27">
        <w:rPr>
          <w:bCs/>
        </w:rPr>
        <w:t xml:space="preserve">and that to meet this appropriation, $101,579.68 of unexpended bond proceeds that are no longer needed to pay costs of the Carlisle Public School renovation project for which they were originally borrowed, shall be transferred to pay costs making wastewater treatment plant improvements at the Carlisle Public School, in accordance with G.L. c. 44, §20, and $549,120.32 shall be transferred from Free Cash.  </w:t>
      </w:r>
    </w:p>
    <w:p w14:paraId="726D0B75" w14:textId="29B32971" w:rsidR="00185F26" w:rsidRPr="006D22EB" w:rsidRDefault="00185F26" w:rsidP="001E5987">
      <w:pPr>
        <w:pStyle w:val="BodyText"/>
        <w:ind w:left="400" w:right="416"/>
      </w:pPr>
    </w:p>
    <w:p w14:paraId="4D481F4F" w14:textId="0D170688" w:rsidR="00824D1A" w:rsidRDefault="00824D1A" w:rsidP="00235B3E">
      <w:pPr>
        <w:ind w:left="720"/>
        <w:rPr>
          <w:color w:val="548DD4" w:themeColor="text2" w:themeTint="99"/>
        </w:rPr>
      </w:pPr>
      <w:r w:rsidRPr="006D22EB">
        <w:rPr>
          <w:b/>
          <w:i/>
          <w:sz w:val="24"/>
          <w:szCs w:val="24"/>
        </w:rPr>
        <w:t>Summary</w:t>
      </w:r>
      <w:r w:rsidRPr="006D22EB">
        <w:rPr>
          <w:i/>
          <w:iCs/>
          <w:sz w:val="24"/>
          <w:szCs w:val="24"/>
        </w:rPr>
        <w:t xml:space="preserve">:  </w:t>
      </w:r>
      <w:r w:rsidR="00FA2C27" w:rsidRPr="006D22EB">
        <w:rPr>
          <w:i/>
          <w:iCs/>
          <w:sz w:val="24"/>
          <w:szCs w:val="24"/>
        </w:rPr>
        <w:t>The Select Board and Finance Committee reviewed these capital requests during the FY25 budget process. This list of necessary items was vetted by both boards in consultation with Town Departments and compared with priorities identified in a five-year plan. For more information, see the Town’s Budget Book</w:t>
      </w:r>
      <w:r w:rsidR="00FA2C27" w:rsidRPr="00551475">
        <w:rPr>
          <w:i/>
          <w:iCs/>
          <w:sz w:val="24"/>
          <w:szCs w:val="24"/>
        </w:rPr>
        <w:t>:</w:t>
      </w:r>
      <w:r w:rsidR="00FA2C27" w:rsidRPr="00551475">
        <w:rPr>
          <w:rStyle w:val="Hyperlink"/>
          <w:i/>
          <w:iCs/>
        </w:rPr>
        <w:t xml:space="preserve"> </w:t>
      </w:r>
      <w:hyperlink r:id="rId19" w:history="1">
        <w:r w:rsidR="00235B3E" w:rsidRPr="00551475">
          <w:rPr>
            <w:rStyle w:val="Hyperlink"/>
            <w:i/>
            <w:iCs/>
          </w:rPr>
          <w:t>https://www.carlislema.gov/259/Upcoming-Town-Meeting</w:t>
        </w:r>
      </w:hyperlink>
      <w:r w:rsidR="00235B3E" w:rsidRPr="00551475">
        <w:rPr>
          <w:rStyle w:val="Hyperlink"/>
        </w:rPr>
        <w:t xml:space="preserve"> </w:t>
      </w:r>
    </w:p>
    <w:p w14:paraId="28178CC8" w14:textId="77777777" w:rsidR="00235B3E" w:rsidRPr="006D22EB" w:rsidRDefault="00235B3E" w:rsidP="00235B3E">
      <w:pPr>
        <w:ind w:left="720"/>
        <w:rPr>
          <w:b/>
          <w:sz w:val="24"/>
          <w:szCs w:val="24"/>
        </w:rPr>
      </w:pPr>
    </w:p>
    <w:p w14:paraId="238926F9" w14:textId="53BA548F" w:rsidR="00185F26" w:rsidRPr="006D22EB" w:rsidRDefault="00185F26" w:rsidP="001E5987">
      <w:pPr>
        <w:rPr>
          <w:b/>
          <w:bCs/>
          <w:i/>
          <w:sz w:val="24"/>
          <w:szCs w:val="24"/>
        </w:rPr>
      </w:pPr>
      <w:r w:rsidRPr="006D22EB">
        <w:rPr>
          <w:i/>
          <w:sz w:val="24"/>
          <w:szCs w:val="24"/>
        </w:rPr>
        <w:tab/>
      </w:r>
      <w:r w:rsidRPr="006D22EB">
        <w:rPr>
          <w:b/>
          <w:bCs/>
          <w:i/>
          <w:sz w:val="24"/>
          <w:szCs w:val="24"/>
        </w:rPr>
        <w:t>Finance Committee:  Recommends passage of Article 1</w:t>
      </w:r>
      <w:r w:rsidR="007D6C0A">
        <w:rPr>
          <w:b/>
          <w:bCs/>
          <w:i/>
          <w:sz w:val="24"/>
          <w:szCs w:val="24"/>
        </w:rPr>
        <w:t>1</w:t>
      </w:r>
    </w:p>
    <w:p w14:paraId="5FA8ED6E" w14:textId="082DC267" w:rsidR="00185F26" w:rsidRPr="006D22EB" w:rsidRDefault="00185F26" w:rsidP="001E5987">
      <w:pPr>
        <w:rPr>
          <w:b/>
          <w:bCs/>
          <w:sz w:val="24"/>
          <w:szCs w:val="24"/>
        </w:rPr>
      </w:pPr>
      <w:r w:rsidRPr="006D22EB">
        <w:rPr>
          <w:b/>
          <w:bCs/>
          <w:i/>
          <w:sz w:val="24"/>
          <w:szCs w:val="24"/>
        </w:rPr>
        <w:tab/>
        <w:t>Select Board:  Recommends passage of Article 1</w:t>
      </w:r>
      <w:r w:rsidR="007D6C0A">
        <w:rPr>
          <w:b/>
          <w:bCs/>
          <w:i/>
          <w:sz w:val="24"/>
          <w:szCs w:val="24"/>
        </w:rPr>
        <w:t>1</w:t>
      </w:r>
    </w:p>
    <w:p w14:paraId="612D0251" w14:textId="77777777" w:rsidR="00DE6298" w:rsidRPr="006D22EB" w:rsidRDefault="00DE6298" w:rsidP="001E5987">
      <w:pPr>
        <w:pStyle w:val="BodyText"/>
        <w:rPr>
          <w:i/>
        </w:rPr>
      </w:pPr>
    </w:p>
    <w:p w14:paraId="06B4F5A2" w14:textId="088D6406" w:rsidR="00DE6298" w:rsidRPr="006D22EB" w:rsidRDefault="00DB7D89" w:rsidP="001E5987">
      <w:pPr>
        <w:pStyle w:val="Heading1"/>
        <w:tabs>
          <w:tab w:val="left" w:pos="7601"/>
        </w:tabs>
      </w:pPr>
      <w:bookmarkStart w:id="10" w:name="_bookmark14"/>
      <w:bookmarkEnd w:id="10"/>
      <w:r w:rsidRPr="006D22EB">
        <w:t>ARTICLE</w:t>
      </w:r>
      <w:r w:rsidRPr="006D22EB">
        <w:rPr>
          <w:spacing w:val="-7"/>
        </w:rPr>
        <w:t xml:space="preserve"> </w:t>
      </w:r>
      <w:r w:rsidRPr="006D22EB">
        <w:t>1</w:t>
      </w:r>
      <w:r w:rsidR="00FA2C27" w:rsidRPr="006D22EB">
        <w:t>2</w:t>
      </w:r>
      <w:r w:rsidRPr="006D22EB">
        <w:rPr>
          <w:spacing w:val="-3"/>
        </w:rPr>
        <w:t xml:space="preserve"> </w:t>
      </w:r>
      <w:r w:rsidRPr="006D22EB">
        <w:t>–</w:t>
      </w:r>
      <w:r w:rsidRPr="006D22EB">
        <w:rPr>
          <w:spacing w:val="-3"/>
        </w:rPr>
        <w:t xml:space="preserve"> </w:t>
      </w:r>
      <w:r w:rsidR="00BB72A2" w:rsidRPr="006D22EB">
        <w:t>Ongoing Facilities Maintenance</w:t>
      </w:r>
      <w:r w:rsidRPr="006D22EB">
        <w:tab/>
      </w:r>
      <w:r w:rsidR="00185F26" w:rsidRPr="006D22EB">
        <w:tab/>
      </w:r>
    </w:p>
    <w:p w14:paraId="606B5401" w14:textId="77777777" w:rsidR="001E5987" w:rsidRPr="006D22EB" w:rsidRDefault="001E5987" w:rsidP="001E5987">
      <w:pPr>
        <w:pStyle w:val="BodyText"/>
        <w:ind w:left="400"/>
        <w:rPr>
          <w:u w:val="single"/>
        </w:rPr>
      </w:pPr>
    </w:p>
    <w:p w14:paraId="1F3D18CC" w14:textId="22456E02" w:rsidR="00DE6298" w:rsidRPr="006D22EB" w:rsidRDefault="00DB7D89" w:rsidP="001E5987">
      <w:pPr>
        <w:pStyle w:val="BodyText"/>
        <w:ind w:left="400"/>
      </w:pPr>
      <w:r w:rsidRPr="006D22EB">
        <w:rPr>
          <w:u w:val="single"/>
        </w:rPr>
        <w:t>MOTION</w:t>
      </w:r>
      <w:r w:rsidR="00E25A82" w:rsidRPr="006D22EB">
        <w:rPr>
          <w:u w:val="single"/>
        </w:rPr>
        <w:t xml:space="preserve"> (</w:t>
      </w:r>
      <w:r w:rsidR="00FA2C27" w:rsidRPr="006D22EB">
        <w:rPr>
          <w:u w:val="single"/>
        </w:rPr>
        <w:t>Jerry Lerman</w:t>
      </w:r>
      <w:r w:rsidR="00E25A82" w:rsidRPr="006D22EB">
        <w:rPr>
          <w:u w:val="single"/>
        </w:rPr>
        <w:t>)</w:t>
      </w:r>
      <w:r w:rsidRPr="006D22EB">
        <w:t>: I</w:t>
      </w:r>
      <w:r w:rsidRPr="006D22EB">
        <w:rPr>
          <w:spacing w:val="-5"/>
        </w:rPr>
        <w:t xml:space="preserve"> </w:t>
      </w:r>
      <w:r w:rsidRPr="006D22EB">
        <w:t>move</w:t>
      </w:r>
      <w:r w:rsidRPr="006D22EB">
        <w:rPr>
          <w:spacing w:val="-1"/>
        </w:rPr>
        <w:t xml:space="preserve"> </w:t>
      </w:r>
      <w:r w:rsidRPr="006D22EB">
        <w:t>that</w:t>
      </w:r>
      <w:r w:rsidRPr="006D22EB">
        <w:rPr>
          <w:spacing w:val="-1"/>
        </w:rPr>
        <w:t xml:space="preserve"> </w:t>
      </w:r>
      <w:r w:rsidRPr="006D22EB">
        <w:t>the</w:t>
      </w:r>
      <w:r w:rsidRPr="006D22EB">
        <w:rPr>
          <w:spacing w:val="-2"/>
        </w:rPr>
        <w:t xml:space="preserve"> </w:t>
      </w:r>
      <w:r w:rsidRPr="006D22EB">
        <w:t>Town</w:t>
      </w:r>
      <w:r w:rsidRPr="006D22EB">
        <w:rPr>
          <w:spacing w:val="-1"/>
        </w:rPr>
        <w:t xml:space="preserve"> </w:t>
      </w:r>
      <w:r w:rsidR="00FA2C27" w:rsidRPr="006D22EB">
        <w:t xml:space="preserve">vote to </w:t>
      </w:r>
      <w:r w:rsidR="00BB72A2" w:rsidRPr="006D22EB">
        <w:t xml:space="preserve">transfer from Free Cash </w:t>
      </w:r>
      <w:r w:rsidR="00FA2C27" w:rsidRPr="006D22EB">
        <w:t>the sum of five hundred twenty thousand dollars ($520,000) for facilities maintenance and improvement</w:t>
      </w:r>
      <w:r w:rsidR="00FA2C27" w:rsidRPr="006D22EB">
        <w:rPr>
          <w:spacing w:val="-5"/>
        </w:rPr>
        <w:t xml:space="preserve"> </w:t>
      </w:r>
      <w:r w:rsidR="00FA2C27" w:rsidRPr="006D22EB">
        <w:t>projects</w:t>
      </w:r>
      <w:r w:rsidR="00FA2C27" w:rsidRPr="006D22EB">
        <w:rPr>
          <w:spacing w:val="-5"/>
        </w:rPr>
        <w:t xml:space="preserve"> </w:t>
      </w:r>
      <w:r w:rsidR="00FA2C27" w:rsidRPr="006D22EB">
        <w:t>to</w:t>
      </w:r>
      <w:r w:rsidR="00FA2C27" w:rsidRPr="006D22EB">
        <w:rPr>
          <w:spacing w:val="-7"/>
        </w:rPr>
        <w:t xml:space="preserve"> </w:t>
      </w:r>
      <w:r w:rsidR="00FA2C27" w:rsidRPr="006D22EB">
        <w:t>the</w:t>
      </w:r>
      <w:r w:rsidR="00FA2C27" w:rsidRPr="006D22EB">
        <w:rPr>
          <w:spacing w:val="-5"/>
        </w:rPr>
        <w:t xml:space="preserve"> </w:t>
      </w:r>
      <w:r w:rsidR="00FA2C27" w:rsidRPr="006D22EB">
        <w:t>Town</w:t>
      </w:r>
      <w:r w:rsidR="00FA2C27" w:rsidRPr="006D22EB">
        <w:rPr>
          <w:spacing w:val="-6"/>
        </w:rPr>
        <w:t xml:space="preserve"> </w:t>
      </w:r>
      <w:r w:rsidR="00FA2C27" w:rsidRPr="006D22EB">
        <w:t>Hall,</w:t>
      </w:r>
      <w:r w:rsidR="00FA2C27" w:rsidRPr="006D22EB">
        <w:rPr>
          <w:spacing w:val="-6"/>
        </w:rPr>
        <w:t xml:space="preserve"> </w:t>
      </w:r>
      <w:r w:rsidR="00FA2C27" w:rsidRPr="006D22EB">
        <w:t>Police</w:t>
      </w:r>
      <w:r w:rsidR="00FA2C27" w:rsidRPr="006D22EB">
        <w:rPr>
          <w:spacing w:val="-6"/>
        </w:rPr>
        <w:t xml:space="preserve"> </w:t>
      </w:r>
      <w:r w:rsidR="00FA2C27" w:rsidRPr="006D22EB">
        <w:t>Station,</w:t>
      </w:r>
      <w:r w:rsidR="00FA2C27" w:rsidRPr="006D22EB">
        <w:rPr>
          <w:spacing w:val="-6"/>
        </w:rPr>
        <w:t xml:space="preserve"> </w:t>
      </w:r>
      <w:r w:rsidR="00FA2C27" w:rsidRPr="006D22EB">
        <w:t>Gleason</w:t>
      </w:r>
      <w:r w:rsidR="00FA2C27" w:rsidRPr="006D22EB">
        <w:rPr>
          <w:spacing w:val="-6"/>
        </w:rPr>
        <w:t xml:space="preserve"> </w:t>
      </w:r>
      <w:r w:rsidR="00FA2C27" w:rsidRPr="006D22EB">
        <w:t>Library,</w:t>
      </w:r>
      <w:r w:rsidR="00FA2C27" w:rsidRPr="006D22EB">
        <w:rPr>
          <w:spacing w:val="-7"/>
        </w:rPr>
        <w:t xml:space="preserve"> </w:t>
      </w:r>
      <w:r w:rsidR="00FA2C27" w:rsidRPr="006D22EB">
        <w:t>Bog</w:t>
      </w:r>
      <w:r w:rsidR="00FA2C27" w:rsidRPr="006D22EB">
        <w:rPr>
          <w:spacing w:val="-6"/>
        </w:rPr>
        <w:t xml:space="preserve"> </w:t>
      </w:r>
      <w:r w:rsidR="00FA2C27" w:rsidRPr="006D22EB">
        <w:t>House,</w:t>
      </w:r>
      <w:r w:rsidR="00FA2C27" w:rsidRPr="006D22EB">
        <w:rPr>
          <w:spacing w:val="-5"/>
        </w:rPr>
        <w:t xml:space="preserve"> </w:t>
      </w:r>
      <w:r w:rsidR="00FA2C27" w:rsidRPr="006D22EB">
        <w:t>Department of</w:t>
      </w:r>
      <w:r w:rsidR="00FA2C27" w:rsidRPr="006D22EB">
        <w:rPr>
          <w:spacing w:val="-9"/>
        </w:rPr>
        <w:t xml:space="preserve"> </w:t>
      </w:r>
      <w:r w:rsidR="00FA2C27" w:rsidRPr="006D22EB">
        <w:t>Public</w:t>
      </w:r>
      <w:r w:rsidR="00FA2C27" w:rsidRPr="006D22EB">
        <w:rPr>
          <w:spacing w:val="-7"/>
        </w:rPr>
        <w:t xml:space="preserve"> </w:t>
      </w:r>
      <w:r w:rsidR="00FA2C27" w:rsidRPr="006D22EB">
        <w:t>Works,</w:t>
      </w:r>
      <w:r w:rsidR="00FA2C27" w:rsidRPr="006D22EB">
        <w:rPr>
          <w:spacing w:val="-8"/>
        </w:rPr>
        <w:t xml:space="preserve"> </w:t>
      </w:r>
      <w:r w:rsidR="00FA2C27" w:rsidRPr="006D22EB">
        <w:t>and</w:t>
      </w:r>
      <w:r w:rsidR="00FA2C27" w:rsidRPr="006D22EB">
        <w:rPr>
          <w:spacing w:val="-8"/>
        </w:rPr>
        <w:t xml:space="preserve"> </w:t>
      </w:r>
      <w:r w:rsidR="00FA2C27" w:rsidRPr="006D22EB">
        <w:t>Carlisle</w:t>
      </w:r>
      <w:r w:rsidR="00FA2C27" w:rsidRPr="006D22EB">
        <w:rPr>
          <w:spacing w:val="-8"/>
        </w:rPr>
        <w:t xml:space="preserve"> </w:t>
      </w:r>
      <w:r w:rsidR="00FA2C27" w:rsidRPr="006D22EB">
        <w:t>School</w:t>
      </w:r>
      <w:r w:rsidR="00FA2C27" w:rsidRPr="006D22EB">
        <w:rPr>
          <w:spacing w:val="-9"/>
        </w:rPr>
        <w:t xml:space="preserve"> </w:t>
      </w:r>
      <w:r w:rsidR="00FA2C27" w:rsidRPr="006D22EB">
        <w:t>facilities,</w:t>
      </w:r>
      <w:r w:rsidR="00FA2C27" w:rsidRPr="006D22EB">
        <w:rPr>
          <w:spacing w:val="-8"/>
        </w:rPr>
        <w:t xml:space="preserve"> </w:t>
      </w:r>
      <w:r w:rsidR="00FA2C27" w:rsidRPr="006D22EB">
        <w:t>all</w:t>
      </w:r>
      <w:r w:rsidR="00FA2C27" w:rsidRPr="006D22EB">
        <w:rPr>
          <w:spacing w:val="-8"/>
        </w:rPr>
        <w:t xml:space="preserve"> </w:t>
      </w:r>
      <w:r w:rsidR="00FA2C27" w:rsidRPr="006D22EB">
        <w:t>which</w:t>
      </w:r>
      <w:r w:rsidR="00FA2C27" w:rsidRPr="006D22EB">
        <w:rPr>
          <w:spacing w:val="-8"/>
        </w:rPr>
        <w:t xml:space="preserve"> </w:t>
      </w:r>
      <w:r w:rsidR="00FA2C27" w:rsidRPr="006D22EB">
        <w:t>projects</w:t>
      </w:r>
      <w:r w:rsidR="00FA2C27" w:rsidRPr="006D22EB">
        <w:rPr>
          <w:spacing w:val="-8"/>
        </w:rPr>
        <w:t xml:space="preserve"> </w:t>
      </w:r>
      <w:r w:rsidR="00FA2C27" w:rsidRPr="006D22EB">
        <w:t>are</w:t>
      </w:r>
      <w:r w:rsidR="00FA2C27" w:rsidRPr="006D22EB">
        <w:rPr>
          <w:spacing w:val="-9"/>
        </w:rPr>
        <w:t xml:space="preserve"> </w:t>
      </w:r>
      <w:r w:rsidR="00FA2C27" w:rsidRPr="006D22EB">
        <w:t>expected</w:t>
      </w:r>
      <w:r w:rsidR="00FA2C27" w:rsidRPr="006D22EB">
        <w:rPr>
          <w:spacing w:val="-8"/>
        </w:rPr>
        <w:t xml:space="preserve"> </w:t>
      </w:r>
      <w:r w:rsidR="00FA2C27" w:rsidRPr="006D22EB">
        <w:t>to</w:t>
      </w:r>
      <w:r w:rsidR="00FA2C27" w:rsidRPr="006D22EB">
        <w:rPr>
          <w:spacing w:val="-8"/>
        </w:rPr>
        <w:t xml:space="preserve"> </w:t>
      </w:r>
      <w:r w:rsidR="00FA2C27" w:rsidRPr="006D22EB">
        <w:t>be</w:t>
      </w:r>
      <w:r w:rsidR="00FA2C27" w:rsidRPr="006D22EB">
        <w:rPr>
          <w:spacing w:val="-8"/>
        </w:rPr>
        <w:t xml:space="preserve"> </w:t>
      </w:r>
      <w:r w:rsidR="00FA2C27" w:rsidRPr="006D22EB">
        <w:t>completed</w:t>
      </w:r>
      <w:r w:rsidR="00FA2C27" w:rsidRPr="006D22EB">
        <w:rPr>
          <w:spacing w:val="-8"/>
        </w:rPr>
        <w:t xml:space="preserve"> </w:t>
      </w:r>
      <w:r w:rsidR="00FA2C27" w:rsidRPr="006D22EB">
        <w:t>by June 30, 2026</w:t>
      </w:r>
    </w:p>
    <w:p w14:paraId="65768F71" w14:textId="77777777" w:rsidR="00824D1A" w:rsidRPr="006D22EB" w:rsidRDefault="00824D1A" w:rsidP="001E5987">
      <w:pPr>
        <w:rPr>
          <w:b/>
          <w:i/>
          <w:sz w:val="24"/>
          <w:szCs w:val="24"/>
        </w:rPr>
      </w:pPr>
    </w:p>
    <w:p w14:paraId="380F4EEB" w14:textId="79DB334C" w:rsidR="00824D1A" w:rsidRPr="006D22EB" w:rsidRDefault="00824D1A" w:rsidP="00BB72A2">
      <w:pPr>
        <w:ind w:left="720"/>
        <w:rPr>
          <w:i/>
          <w:iCs/>
          <w:sz w:val="24"/>
          <w:szCs w:val="24"/>
        </w:rPr>
      </w:pPr>
      <w:r w:rsidRPr="006D22EB">
        <w:rPr>
          <w:b/>
          <w:i/>
          <w:sz w:val="24"/>
          <w:szCs w:val="24"/>
        </w:rPr>
        <w:t>Summary</w:t>
      </w:r>
      <w:r w:rsidRPr="006D22EB">
        <w:rPr>
          <w:i/>
          <w:iCs/>
          <w:sz w:val="24"/>
          <w:szCs w:val="24"/>
        </w:rPr>
        <w:t xml:space="preserve">:  </w:t>
      </w:r>
      <w:r w:rsidR="00BB72A2" w:rsidRPr="006D22EB">
        <w:rPr>
          <w:i/>
          <w:iCs/>
          <w:sz w:val="24"/>
          <w:szCs w:val="24"/>
        </w:rPr>
        <w:t xml:space="preserve">This article would authorize the expenditure identified on essential facilities and capital projects. The Municipal Facilities Committee (MFC) has been working to prioritize the </w:t>
      </w:r>
      <w:r w:rsidR="00BB72A2" w:rsidRPr="006D22EB">
        <w:rPr>
          <w:i/>
          <w:iCs/>
          <w:sz w:val="24"/>
          <w:szCs w:val="24"/>
        </w:rPr>
        <w:lastRenderedPageBreak/>
        <w:t>Town’s needs for the past several years. Working with the Finance Committee, the MFC has adopted a strategy of working with a fixed amount of funding on an annual basis in accordance with the Town’s long-range capital plan to address these maintenance problems over time. For more information, see the Town’s Budget Book</w:t>
      </w:r>
      <w:r w:rsidR="00BB72A2" w:rsidRPr="00551475">
        <w:rPr>
          <w:rStyle w:val="Hyperlink"/>
          <w:i/>
          <w:iCs/>
        </w:rPr>
        <w:t xml:space="preserve">; </w:t>
      </w:r>
      <w:hyperlink r:id="rId20" w:history="1">
        <w:r w:rsidR="00B272C4" w:rsidRPr="00551475">
          <w:rPr>
            <w:rStyle w:val="Hyperlink"/>
            <w:i/>
            <w:iCs/>
          </w:rPr>
          <w:t>https://www.carlislema.gov/259/Upcoming-Town-Meeting</w:t>
        </w:r>
      </w:hyperlink>
      <w:r w:rsidR="00BB72A2" w:rsidRPr="006D22EB">
        <w:rPr>
          <w:i/>
          <w:iCs/>
          <w:sz w:val="24"/>
          <w:szCs w:val="24"/>
        </w:rPr>
        <w:t>.</w:t>
      </w:r>
    </w:p>
    <w:p w14:paraId="1956F55A" w14:textId="77777777" w:rsidR="00824D1A" w:rsidRPr="006D22EB" w:rsidRDefault="00824D1A" w:rsidP="001E5987">
      <w:pPr>
        <w:pStyle w:val="BodyText"/>
        <w:ind w:left="400"/>
      </w:pPr>
    </w:p>
    <w:p w14:paraId="11B13ABB" w14:textId="27B01DC7" w:rsidR="00443BB0" w:rsidRPr="006D22EB" w:rsidRDefault="00443BB0" w:rsidP="001E5987">
      <w:pPr>
        <w:rPr>
          <w:b/>
          <w:bCs/>
          <w:i/>
          <w:sz w:val="24"/>
          <w:szCs w:val="24"/>
        </w:rPr>
      </w:pPr>
      <w:r w:rsidRPr="006D22EB">
        <w:rPr>
          <w:b/>
          <w:bCs/>
          <w:i/>
          <w:sz w:val="24"/>
          <w:szCs w:val="24"/>
        </w:rPr>
        <w:tab/>
        <w:t>Finance Committee:  Recommends passage of Article 1</w:t>
      </w:r>
      <w:r w:rsidR="00BB72A2" w:rsidRPr="006D22EB">
        <w:rPr>
          <w:b/>
          <w:bCs/>
          <w:i/>
          <w:sz w:val="24"/>
          <w:szCs w:val="24"/>
        </w:rPr>
        <w:t>2</w:t>
      </w:r>
    </w:p>
    <w:p w14:paraId="5726D7EC" w14:textId="1DED4302" w:rsidR="00443BB0" w:rsidRPr="006D22EB" w:rsidRDefault="00443BB0" w:rsidP="001E5987">
      <w:pPr>
        <w:rPr>
          <w:b/>
          <w:bCs/>
          <w:sz w:val="24"/>
          <w:szCs w:val="24"/>
        </w:rPr>
      </w:pPr>
      <w:r w:rsidRPr="006D22EB">
        <w:rPr>
          <w:b/>
          <w:bCs/>
          <w:i/>
          <w:sz w:val="24"/>
          <w:szCs w:val="24"/>
        </w:rPr>
        <w:tab/>
        <w:t>Select Board:  Recommends passage of Article 1</w:t>
      </w:r>
      <w:r w:rsidR="00BB72A2" w:rsidRPr="006D22EB">
        <w:rPr>
          <w:b/>
          <w:bCs/>
          <w:i/>
          <w:sz w:val="24"/>
          <w:szCs w:val="24"/>
        </w:rPr>
        <w:t>2</w:t>
      </w:r>
    </w:p>
    <w:p w14:paraId="72AF4801" w14:textId="77777777" w:rsidR="00DE6298" w:rsidRPr="006D22EB" w:rsidRDefault="00DE6298" w:rsidP="001E5987">
      <w:pPr>
        <w:pStyle w:val="BodyText"/>
        <w:rPr>
          <w:i/>
        </w:rPr>
      </w:pPr>
    </w:p>
    <w:p w14:paraId="0F7BA81F" w14:textId="54058EBB" w:rsidR="00443BB0" w:rsidRPr="006D22EB" w:rsidRDefault="00443BB0" w:rsidP="001E5987">
      <w:pPr>
        <w:pStyle w:val="Heading1"/>
        <w:tabs>
          <w:tab w:val="left" w:pos="7601"/>
        </w:tabs>
      </w:pPr>
      <w:r w:rsidRPr="006D22EB">
        <w:t>ARTICLE</w:t>
      </w:r>
      <w:r w:rsidRPr="006D22EB">
        <w:rPr>
          <w:spacing w:val="-7"/>
        </w:rPr>
        <w:t xml:space="preserve"> </w:t>
      </w:r>
      <w:r w:rsidRPr="006D22EB">
        <w:t>1</w:t>
      </w:r>
      <w:r w:rsidR="00BB72A2" w:rsidRPr="006D22EB">
        <w:t>3</w:t>
      </w:r>
      <w:r w:rsidRPr="006D22EB">
        <w:rPr>
          <w:spacing w:val="-3"/>
        </w:rPr>
        <w:t xml:space="preserve"> </w:t>
      </w:r>
      <w:r w:rsidRPr="006D22EB">
        <w:t>–</w:t>
      </w:r>
      <w:r w:rsidRPr="006D22EB">
        <w:rPr>
          <w:spacing w:val="-3"/>
        </w:rPr>
        <w:t xml:space="preserve"> </w:t>
      </w:r>
      <w:r w:rsidR="00BB72A2" w:rsidRPr="006D22EB">
        <w:t>Police Station Renovation</w:t>
      </w:r>
      <w:r w:rsidRPr="006D22EB">
        <w:tab/>
      </w:r>
      <w:r w:rsidRPr="006D22EB">
        <w:tab/>
      </w:r>
    </w:p>
    <w:p w14:paraId="031D1068" w14:textId="77777777" w:rsidR="001E5987" w:rsidRPr="006D22EB" w:rsidRDefault="001E5987" w:rsidP="00B272C4">
      <w:pPr>
        <w:pStyle w:val="BodyText"/>
        <w:rPr>
          <w:u w:val="single"/>
        </w:rPr>
      </w:pPr>
    </w:p>
    <w:p w14:paraId="15ED71C0" w14:textId="2164B78C" w:rsidR="00443BB0" w:rsidRPr="006D22EB" w:rsidRDefault="00443BB0" w:rsidP="001E5987">
      <w:pPr>
        <w:pStyle w:val="BodyText"/>
        <w:ind w:left="400"/>
      </w:pPr>
      <w:r w:rsidRPr="006D22EB">
        <w:rPr>
          <w:u w:val="single"/>
        </w:rPr>
        <w:t>MOTION</w:t>
      </w:r>
      <w:r w:rsidR="00E25A82" w:rsidRPr="006D22EB">
        <w:rPr>
          <w:u w:val="single"/>
        </w:rPr>
        <w:t xml:space="preserve"> (</w:t>
      </w:r>
      <w:r w:rsidR="00D55024">
        <w:rPr>
          <w:u w:val="single"/>
        </w:rPr>
        <w:t>Travis Snell</w:t>
      </w:r>
      <w:r w:rsidR="00E25A82" w:rsidRPr="006D22EB">
        <w:rPr>
          <w:u w:val="single"/>
        </w:rPr>
        <w:t>)</w:t>
      </w:r>
      <w:r w:rsidRPr="006D22EB">
        <w:t>: I</w:t>
      </w:r>
      <w:r w:rsidRPr="006D22EB">
        <w:rPr>
          <w:spacing w:val="-5"/>
        </w:rPr>
        <w:t xml:space="preserve"> </w:t>
      </w:r>
      <w:r w:rsidR="00BB72A2" w:rsidRPr="006D22EB">
        <w:t xml:space="preserve">move that the Town vote </w:t>
      </w:r>
      <w:r w:rsidR="00BB72A2" w:rsidRPr="006D22EB">
        <w:rPr>
          <w:bCs/>
        </w:rPr>
        <w:t>to appropriate three million</w:t>
      </w:r>
      <w:r w:rsidR="00E163B0">
        <w:rPr>
          <w:bCs/>
        </w:rPr>
        <w:t xml:space="preserve"> five</w:t>
      </w:r>
      <w:r w:rsidR="00BB72A2" w:rsidRPr="006D22EB">
        <w:rPr>
          <w:bCs/>
        </w:rPr>
        <w:t xml:space="preserve"> hundred</w:t>
      </w:r>
      <w:r w:rsidR="00E163B0">
        <w:rPr>
          <w:bCs/>
        </w:rPr>
        <w:t xml:space="preserve"> fifty </w:t>
      </w:r>
      <w:r w:rsidR="00BB72A2" w:rsidRPr="006D22EB">
        <w:rPr>
          <w:bCs/>
        </w:rPr>
        <w:t xml:space="preserve"> thousand </w:t>
      </w:r>
      <w:r w:rsidR="00E163B0">
        <w:rPr>
          <w:bCs/>
        </w:rPr>
        <w:t xml:space="preserve">one hundred and eighty eight </w:t>
      </w:r>
      <w:r w:rsidR="00BB72A2" w:rsidRPr="006D22EB">
        <w:rPr>
          <w:bCs/>
        </w:rPr>
        <w:t>dollars ($3,</w:t>
      </w:r>
      <w:r w:rsidR="00E163B0">
        <w:rPr>
          <w:bCs/>
        </w:rPr>
        <w:t>55</w:t>
      </w:r>
      <w:r w:rsidR="00BB72A2" w:rsidRPr="006D22EB">
        <w:rPr>
          <w:bCs/>
        </w:rPr>
        <w:t>0,</w:t>
      </w:r>
      <w:r w:rsidR="00E163B0">
        <w:rPr>
          <w:bCs/>
        </w:rPr>
        <w:t>188</w:t>
      </w:r>
      <w:r w:rsidR="00BB72A2" w:rsidRPr="006D22EB">
        <w:rPr>
          <w:bCs/>
        </w:rPr>
        <w:t>) to pay costs of</w:t>
      </w:r>
      <w:r w:rsidR="00BB72A2" w:rsidRPr="006D22EB">
        <w:t xml:space="preserve"> designing, engineering, renovating and equipping the Town’s police station located at 41 Lowell Street, including site preparation, remediation and all other costs </w:t>
      </w:r>
      <w:r w:rsidR="00BB72A2" w:rsidRPr="006D22EB">
        <w:rPr>
          <w:bCs/>
        </w:rPr>
        <w:t>incidental and related thereto, and that to meet this appropriation, the Treasurer, with the approval of the Select Board is authorized to borrow said amount under and pursuant to G.L. c. 44, §7(1) or any other enabling authority, and to issue bonds or notes of the Town therefor.  T</w:t>
      </w:r>
      <w:r w:rsidR="00BB72A2" w:rsidRPr="006D22EB">
        <w:t xml:space="preserve">he Select Board is authorized to apply for and accept any forms of financial assistance that may be available to the Town on account of this project which amount received shall reduce the amount to be borrowed pursuant to this vote by a like amount, and further, that the Select Board is authorized to enter into all agreements and execute any and all instruments deemed necessary to effectuate the purposes of this vote. </w:t>
      </w:r>
      <w:r w:rsidR="00BB72A2" w:rsidRPr="006D22EB">
        <w:rPr>
          <w:bCs/>
        </w:rPr>
        <w:t>No amounts shall be borrowed or expended pursuant to this vote, however, until the Town shall have voted to exclude the amounts required to repay the borrowing authorized by this vote from the property tax levy limitations of G.L. c. 59, §21C (Proposition 2½).</w:t>
      </w:r>
    </w:p>
    <w:p w14:paraId="1CCDB1AC" w14:textId="77777777" w:rsidR="00824D1A" w:rsidRPr="006D22EB" w:rsidRDefault="00824D1A" w:rsidP="001E5987">
      <w:pPr>
        <w:ind w:left="720"/>
        <w:rPr>
          <w:b/>
          <w:i/>
          <w:sz w:val="24"/>
          <w:szCs w:val="24"/>
        </w:rPr>
      </w:pPr>
    </w:p>
    <w:p w14:paraId="415C377A" w14:textId="77777777" w:rsidR="00BB72A2" w:rsidRPr="006D22EB" w:rsidRDefault="00824D1A" w:rsidP="00BB72A2">
      <w:pPr>
        <w:ind w:left="720"/>
        <w:rPr>
          <w:i/>
          <w:iCs/>
          <w:sz w:val="24"/>
          <w:szCs w:val="24"/>
        </w:rPr>
      </w:pPr>
      <w:r w:rsidRPr="006D22EB">
        <w:rPr>
          <w:b/>
          <w:i/>
          <w:sz w:val="24"/>
          <w:szCs w:val="24"/>
        </w:rPr>
        <w:t>Summary</w:t>
      </w:r>
      <w:r w:rsidRPr="006D22EB">
        <w:rPr>
          <w:i/>
          <w:iCs/>
          <w:sz w:val="24"/>
          <w:szCs w:val="24"/>
        </w:rPr>
        <w:t xml:space="preserve">:  </w:t>
      </w:r>
      <w:r w:rsidR="00BB72A2" w:rsidRPr="006D22EB">
        <w:rPr>
          <w:i/>
          <w:iCs/>
          <w:sz w:val="24"/>
          <w:szCs w:val="24"/>
        </w:rPr>
        <w:t>This article is asking residents to approve the proposed police station renovation project. The estimated cost of this project at the time of this Town Meeting Warrant’s printing is</w:t>
      </w:r>
    </w:p>
    <w:p w14:paraId="09C92A6D" w14:textId="77777777" w:rsidR="00BB72A2" w:rsidRPr="00BB72A2" w:rsidRDefault="00BB72A2" w:rsidP="00BB72A2">
      <w:pPr>
        <w:ind w:left="720"/>
        <w:rPr>
          <w:i/>
          <w:iCs/>
          <w:sz w:val="24"/>
          <w:szCs w:val="24"/>
        </w:rPr>
      </w:pPr>
      <w:r w:rsidRPr="00BB72A2">
        <w:rPr>
          <w:i/>
          <w:iCs/>
          <w:sz w:val="24"/>
          <w:szCs w:val="24"/>
        </w:rPr>
        <w:t>$3.1 million. An updated number based on the recommendations of a professional estimator will be provided at the Town Meeting. The goals of this project include improving the station’s accessibility and allowing the department to achieve state accreditation. Achieving these goals will increase safety for department employees and visitors, assist with the retention and recruitment of qualified police officers, add female locker space to address parity concerns, and reduce overall Town liability. Finally, the project will add community space on the first floor, improving the department’s ability to provide programming and increasing the amount of community space available to residents.</w:t>
      </w:r>
    </w:p>
    <w:p w14:paraId="697599C8" w14:textId="056D48AE" w:rsidR="00824D1A" w:rsidRPr="006D22EB" w:rsidRDefault="00824D1A" w:rsidP="001E5987">
      <w:pPr>
        <w:ind w:left="720"/>
        <w:rPr>
          <w:bCs/>
          <w:sz w:val="24"/>
          <w:szCs w:val="24"/>
        </w:rPr>
      </w:pPr>
    </w:p>
    <w:p w14:paraId="7413EF72" w14:textId="3C122956" w:rsidR="00443BB0" w:rsidRPr="006D22EB" w:rsidRDefault="00443BB0" w:rsidP="001E5987">
      <w:pPr>
        <w:rPr>
          <w:b/>
          <w:bCs/>
          <w:i/>
          <w:sz w:val="24"/>
          <w:szCs w:val="24"/>
        </w:rPr>
      </w:pPr>
      <w:r w:rsidRPr="006D22EB">
        <w:rPr>
          <w:i/>
          <w:sz w:val="24"/>
          <w:szCs w:val="24"/>
        </w:rPr>
        <w:tab/>
      </w:r>
      <w:r w:rsidRPr="006D22EB">
        <w:rPr>
          <w:b/>
          <w:bCs/>
          <w:i/>
          <w:sz w:val="24"/>
          <w:szCs w:val="24"/>
        </w:rPr>
        <w:t>Finance Committee:  Recommends passage of Article 1</w:t>
      </w:r>
      <w:r w:rsidR="00A060CC">
        <w:rPr>
          <w:b/>
          <w:bCs/>
          <w:i/>
          <w:sz w:val="24"/>
          <w:szCs w:val="24"/>
        </w:rPr>
        <w:t>3</w:t>
      </w:r>
    </w:p>
    <w:p w14:paraId="3BD5E552" w14:textId="6C35F15F" w:rsidR="00443BB0" w:rsidRPr="006D22EB" w:rsidRDefault="00443BB0" w:rsidP="001E5987">
      <w:pPr>
        <w:rPr>
          <w:b/>
          <w:bCs/>
          <w:sz w:val="24"/>
          <w:szCs w:val="24"/>
        </w:rPr>
      </w:pPr>
      <w:r w:rsidRPr="006D22EB">
        <w:rPr>
          <w:b/>
          <w:bCs/>
          <w:i/>
          <w:sz w:val="24"/>
          <w:szCs w:val="24"/>
        </w:rPr>
        <w:tab/>
        <w:t>Select Board:  Recommends passage of Article 1</w:t>
      </w:r>
      <w:r w:rsidR="00A060CC">
        <w:rPr>
          <w:b/>
          <w:bCs/>
          <w:i/>
          <w:sz w:val="24"/>
          <w:szCs w:val="24"/>
        </w:rPr>
        <w:t>3</w:t>
      </w:r>
    </w:p>
    <w:p w14:paraId="496A4726" w14:textId="77777777" w:rsidR="00DE6298" w:rsidRPr="006D22EB" w:rsidRDefault="00DE6298" w:rsidP="001E5987">
      <w:pPr>
        <w:pStyle w:val="BodyText"/>
        <w:rPr>
          <w:i/>
        </w:rPr>
      </w:pPr>
    </w:p>
    <w:p w14:paraId="6B933D9D" w14:textId="151A1BCD" w:rsidR="00443BB0" w:rsidRPr="006D22EB" w:rsidRDefault="00443BB0" w:rsidP="001E5987">
      <w:pPr>
        <w:pStyle w:val="Heading1"/>
        <w:tabs>
          <w:tab w:val="left" w:pos="7601"/>
        </w:tabs>
      </w:pPr>
      <w:r w:rsidRPr="006D22EB">
        <w:t>ARTICLE</w:t>
      </w:r>
      <w:r w:rsidRPr="006D22EB">
        <w:rPr>
          <w:spacing w:val="-7"/>
        </w:rPr>
        <w:t xml:space="preserve"> </w:t>
      </w:r>
      <w:r w:rsidRPr="006D22EB">
        <w:t>1</w:t>
      </w:r>
      <w:r w:rsidR="00A060CC">
        <w:t>4</w:t>
      </w:r>
      <w:r w:rsidRPr="006D22EB">
        <w:t xml:space="preserve"> – </w:t>
      </w:r>
      <w:r w:rsidR="00BB72A2" w:rsidRPr="006D22EB">
        <w:t>Fire Engine Purchase and Borrowing</w:t>
      </w:r>
      <w:r w:rsidRPr="006D22EB">
        <w:tab/>
      </w:r>
      <w:r w:rsidRPr="006D22EB">
        <w:tab/>
      </w:r>
    </w:p>
    <w:p w14:paraId="65D16139" w14:textId="77777777" w:rsidR="000C28A9" w:rsidRPr="006D22EB" w:rsidRDefault="000C28A9" w:rsidP="001E5987">
      <w:pPr>
        <w:pStyle w:val="BodyText"/>
        <w:ind w:left="400"/>
        <w:rPr>
          <w:u w:val="single"/>
        </w:rPr>
      </w:pPr>
    </w:p>
    <w:p w14:paraId="50ED5102" w14:textId="6B874E1D" w:rsidR="00BB72A2" w:rsidRPr="006D22EB" w:rsidRDefault="00443BB0" w:rsidP="00BB72A2">
      <w:pPr>
        <w:pStyle w:val="BodyText"/>
        <w:ind w:left="400"/>
        <w:rPr>
          <w:bCs/>
        </w:rPr>
      </w:pPr>
      <w:r w:rsidRPr="006D22EB">
        <w:rPr>
          <w:u w:val="single"/>
        </w:rPr>
        <w:t>MOTION</w:t>
      </w:r>
      <w:r w:rsidR="00E25A82" w:rsidRPr="006D22EB">
        <w:rPr>
          <w:u w:val="single"/>
        </w:rPr>
        <w:t xml:space="preserve"> (</w:t>
      </w:r>
      <w:r w:rsidR="00D55024">
        <w:rPr>
          <w:u w:val="single"/>
        </w:rPr>
        <w:t>Barney Arnold</w:t>
      </w:r>
      <w:r w:rsidR="00E25A82" w:rsidRPr="006D22EB">
        <w:rPr>
          <w:u w:val="single"/>
        </w:rPr>
        <w:t>)</w:t>
      </w:r>
      <w:r w:rsidRPr="006D22EB">
        <w:t>: I</w:t>
      </w:r>
      <w:r w:rsidRPr="006D22EB">
        <w:rPr>
          <w:spacing w:val="-5"/>
        </w:rPr>
        <w:t xml:space="preserve"> </w:t>
      </w:r>
      <w:r w:rsidRPr="006D22EB">
        <w:t>move</w:t>
      </w:r>
      <w:r w:rsidRPr="006D22EB">
        <w:rPr>
          <w:spacing w:val="-1"/>
        </w:rPr>
        <w:t xml:space="preserve"> </w:t>
      </w:r>
      <w:r w:rsidRPr="006D22EB">
        <w:t>that</w:t>
      </w:r>
      <w:r w:rsidRPr="006D22EB">
        <w:rPr>
          <w:spacing w:val="-1"/>
        </w:rPr>
        <w:t xml:space="preserve"> </w:t>
      </w:r>
      <w:r w:rsidRPr="006D22EB">
        <w:t>the</w:t>
      </w:r>
      <w:r w:rsidRPr="006D22EB">
        <w:rPr>
          <w:spacing w:val="-2"/>
        </w:rPr>
        <w:t xml:space="preserve"> </w:t>
      </w:r>
      <w:r w:rsidRPr="006D22EB">
        <w:t>Town</w:t>
      </w:r>
      <w:r w:rsidRPr="006D22EB">
        <w:rPr>
          <w:spacing w:val="-1"/>
        </w:rPr>
        <w:t xml:space="preserve"> </w:t>
      </w:r>
      <w:r w:rsidR="00BB72A2" w:rsidRPr="006D22EB">
        <w:rPr>
          <w:bCs/>
        </w:rPr>
        <w:t xml:space="preserve">appropriates nine hundred and seventy five thousand dollars ($975,000) to pay costs of purchasing a new fire engine for the use of the Fire Department, including the payment of all costs incidental and related thereto, and that to meet this appropriation, the Treasurer, with the approval of the Select Board is authorized to borrow said amount under and pursuant to G.L. c. 44, §7(1) or any other enabling authority, and to issue bonds or </w:t>
      </w:r>
      <w:r w:rsidR="00BB72A2" w:rsidRPr="006D22EB">
        <w:rPr>
          <w:bCs/>
        </w:rPr>
        <w:lastRenderedPageBreak/>
        <w:t>notes of the Town therefor.  No amounts shall be borrowed or expended pursuant to this vote, however, until the Town shall have voted to exclude the amounts required to repay the borrowing authorized by this vote from the property tax levy limitations of G.L. c. 59, §21C (Proposition 2½).</w:t>
      </w:r>
    </w:p>
    <w:p w14:paraId="0AAF8DD9" w14:textId="3B498914" w:rsidR="00443BB0" w:rsidRPr="006D22EB" w:rsidRDefault="00443BB0" w:rsidP="001E5987">
      <w:pPr>
        <w:pStyle w:val="BodyText"/>
        <w:ind w:left="400"/>
      </w:pPr>
    </w:p>
    <w:p w14:paraId="1D68EC75" w14:textId="77777777" w:rsidR="00BB72A2" w:rsidRPr="006D22EB" w:rsidRDefault="000C28A9" w:rsidP="00BB72A2">
      <w:pPr>
        <w:ind w:left="720"/>
        <w:rPr>
          <w:i/>
          <w:iCs/>
          <w:sz w:val="24"/>
          <w:szCs w:val="24"/>
        </w:rPr>
      </w:pPr>
      <w:r w:rsidRPr="006D22EB">
        <w:rPr>
          <w:b/>
          <w:bCs/>
          <w:i/>
          <w:iCs/>
          <w:sz w:val="24"/>
          <w:szCs w:val="24"/>
        </w:rPr>
        <w:t xml:space="preserve">Summary: </w:t>
      </w:r>
      <w:r w:rsidR="00BB72A2" w:rsidRPr="006D22EB">
        <w:rPr>
          <w:i/>
          <w:iCs/>
          <w:sz w:val="24"/>
          <w:szCs w:val="24"/>
        </w:rPr>
        <w:t>This article recommends replacing Engine 3, the first engine used for structure fires. The current Engine 3 was put into service in 2000 with a projected 25 year lifespan. This article will authorize the town to buy a replacement engine with a similar configuration. Current supply shortages indicate that it can take 3+ years to deliver a fire engine. The proposed engine purchase will be designed to meet the Town’s current needs, servicing larger homes that are more difficult to access and better suited to the skills of the current and projected fire staffing.</w:t>
      </w:r>
    </w:p>
    <w:p w14:paraId="5340EE9E" w14:textId="5D43FA14" w:rsidR="00824D1A" w:rsidRPr="006D22EB" w:rsidRDefault="00824D1A" w:rsidP="001E5987">
      <w:pPr>
        <w:ind w:left="720"/>
        <w:rPr>
          <w:b/>
          <w:bCs/>
          <w:i/>
          <w:iCs/>
          <w:sz w:val="24"/>
          <w:szCs w:val="24"/>
        </w:rPr>
      </w:pPr>
    </w:p>
    <w:p w14:paraId="454A3F38" w14:textId="6B9FE768" w:rsidR="00BB72A2" w:rsidRPr="006D22EB" w:rsidRDefault="00443BB0" w:rsidP="001E5987">
      <w:pPr>
        <w:rPr>
          <w:b/>
          <w:bCs/>
          <w:i/>
          <w:sz w:val="24"/>
          <w:szCs w:val="24"/>
        </w:rPr>
      </w:pPr>
      <w:r w:rsidRPr="006D22EB">
        <w:rPr>
          <w:i/>
          <w:sz w:val="24"/>
          <w:szCs w:val="24"/>
        </w:rPr>
        <w:tab/>
      </w:r>
      <w:r w:rsidRPr="006D22EB">
        <w:rPr>
          <w:b/>
          <w:bCs/>
          <w:i/>
          <w:sz w:val="24"/>
          <w:szCs w:val="24"/>
        </w:rPr>
        <w:t xml:space="preserve">Finance Committee:  </w:t>
      </w:r>
      <w:r w:rsidR="00BB72A2" w:rsidRPr="006D22EB">
        <w:rPr>
          <w:b/>
          <w:bCs/>
          <w:i/>
          <w:sz w:val="24"/>
          <w:szCs w:val="24"/>
        </w:rPr>
        <w:t>Recommends passage of Article 1</w:t>
      </w:r>
      <w:r w:rsidR="00A060CC">
        <w:rPr>
          <w:b/>
          <w:bCs/>
          <w:i/>
          <w:sz w:val="24"/>
          <w:szCs w:val="24"/>
        </w:rPr>
        <w:t>4</w:t>
      </w:r>
      <w:r w:rsidRPr="006D22EB">
        <w:rPr>
          <w:b/>
          <w:bCs/>
          <w:i/>
          <w:sz w:val="24"/>
          <w:szCs w:val="24"/>
        </w:rPr>
        <w:tab/>
      </w:r>
    </w:p>
    <w:p w14:paraId="01BE87BA" w14:textId="19A796D9" w:rsidR="00443BB0" w:rsidRPr="006D22EB" w:rsidRDefault="00443BB0" w:rsidP="00BB72A2">
      <w:pPr>
        <w:ind w:firstLine="720"/>
        <w:rPr>
          <w:b/>
          <w:bCs/>
          <w:sz w:val="24"/>
          <w:szCs w:val="24"/>
        </w:rPr>
      </w:pPr>
      <w:r w:rsidRPr="006D22EB">
        <w:rPr>
          <w:b/>
          <w:bCs/>
          <w:i/>
          <w:sz w:val="24"/>
          <w:szCs w:val="24"/>
        </w:rPr>
        <w:t>Select Board:  Recommends passage of Article 1</w:t>
      </w:r>
      <w:r w:rsidR="00A060CC">
        <w:rPr>
          <w:b/>
          <w:bCs/>
          <w:i/>
          <w:sz w:val="24"/>
          <w:szCs w:val="24"/>
        </w:rPr>
        <w:t>4</w:t>
      </w:r>
    </w:p>
    <w:p w14:paraId="0D384F28" w14:textId="77777777" w:rsidR="00DE6298" w:rsidRPr="006D22EB" w:rsidRDefault="00DE6298" w:rsidP="001E5987">
      <w:pPr>
        <w:pStyle w:val="BodyText"/>
        <w:rPr>
          <w:i/>
        </w:rPr>
      </w:pPr>
    </w:p>
    <w:p w14:paraId="3ABAA620" w14:textId="4691D96F" w:rsidR="00BB72A2" w:rsidRPr="006D22EB" w:rsidRDefault="00BB72A2" w:rsidP="00BB72A2">
      <w:pPr>
        <w:pStyle w:val="Heading1"/>
        <w:tabs>
          <w:tab w:val="left" w:pos="7601"/>
        </w:tabs>
      </w:pPr>
      <w:r w:rsidRPr="006D22EB">
        <w:t>ARTICLE</w:t>
      </w:r>
      <w:r w:rsidRPr="006D22EB">
        <w:rPr>
          <w:spacing w:val="-7"/>
        </w:rPr>
        <w:t xml:space="preserve"> </w:t>
      </w:r>
      <w:r w:rsidRPr="006D22EB">
        <w:t>15 – Transfer to Capital Stabilization</w:t>
      </w:r>
    </w:p>
    <w:p w14:paraId="2583DFFC" w14:textId="77777777" w:rsidR="00BB72A2" w:rsidRPr="006D22EB" w:rsidRDefault="00BB72A2" w:rsidP="00BB72A2">
      <w:pPr>
        <w:pStyle w:val="BodyText"/>
        <w:ind w:left="400"/>
        <w:jc w:val="both"/>
        <w:rPr>
          <w:u w:val="single"/>
        </w:rPr>
      </w:pPr>
    </w:p>
    <w:p w14:paraId="4F348F87" w14:textId="11A6A55E" w:rsidR="00BB72A2" w:rsidRPr="006D22EB" w:rsidRDefault="00BB72A2" w:rsidP="00BB72A2">
      <w:pPr>
        <w:pStyle w:val="BodyText"/>
        <w:ind w:left="400"/>
        <w:jc w:val="both"/>
        <w:rPr>
          <w:bCs/>
        </w:rPr>
      </w:pPr>
      <w:r w:rsidRPr="006D22EB">
        <w:rPr>
          <w:u w:val="single"/>
        </w:rPr>
        <w:t>MOTION (</w:t>
      </w:r>
      <w:r w:rsidR="00D55024">
        <w:rPr>
          <w:u w:val="single"/>
        </w:rPr>
        <w:t>Nathan Brown</w:t>
      </w:r>
      <w:r w:rsidRPr="006D22EB">
        <w:rPr>
          <w:u w:val="single"/>
        </w:rPr>
        <w:t>)</w:t>
      </w:r>
      <w:r w:rsidRPr="006D22EB">
        <w:t>: I move that the Town vote</w:t>
      </w:r>
      <w:r w:rsidRPr="006D22EB">
        <w:rPr>
          <w:spacing w:val="-10"/>
        </w:rPr>
        <w:t xml:space="preserve"> </w:t>
      </w:r>
      <w:r w:rsidRPr="006D22EB">
        <w:t>to</w:t>
      </w:r>
      <w:r w:rsidRPr="006D22EB">
        <w:rPr>
          <w:spacing w:val="-10"/>
        </w:rPr>
        <w:t xml:space="preserve"> </w:t>
      </w:r>
      <w:r w:rsidRPr="006D22EB">
        <w:t>transfer</w:t>
      </w:r>
      <w:r w:rsidRPr="006D22EB">
        <w:rPr>
          <w:spacing w:val="-10"/>
        </w:rPr>
        <w:t xml:space="preserve"> three hundred thousand dollars ($300,000</w:t>
      </w:r>
      <w:r w:rsidR="007D6C0A">
        <w:rPr>
          <w:spacing w:val="-10"/>
        </w:rPr>
        <w:t>)</w:t>
      </w:r>
      <w:r w:rsidRPr="006D22EB">
        <w:rPr>
          <w:spacing w:val="-10"/>
        </w:rPr>
        <w:t xml:space="preserve"> from Free Cash</w:t>
      </w:r>
      <w:r w:rsidRPr="006D22EB">
        <w:t xml:space="preserve"> into the Capital Stabilization Fund.</w:t>
      </w:r>
    </w:p>
    <w:p w14:paraId="2E7304BD" w14:textId="77777777" w:rsidR="00BB72A2" w:rsidRPr="006D22EB" w:rsidRDefault="00BB72A2" w:rsidP="00BB72A2">
      <w:pPr>
        <w:pStyle w:val="BodyText"/>
        <w:ind w:left="400"/>
      </w:pPr>
    </w:p>
    <w:p w14:paraId="6F0837E9" w14:textId="2A727047" w:rsidR="00BB72A2" w:rsidRPr="006D22EB" w:rsidRDefault="00BB72A2" w:rsidP="00BB72A2">
      <w:pPr>
        <w:ind w:left="720"/>
        <w:rPr>
          <w:i/>
          <w:iCs/>
          <w:sz w:val="24"/>
          <w:szCs w:val="24"/>
        </w:rPr>
      </w:pPr>
      <w:r w:rsidRPr="006D22EB">
        <w:rPr>
          <w:b/>
          <w:bCs/>
          <w:i/>
          <w:iCs/>
          <w:sz w:val="24"/>
          <w:szCs w:val="24"/>
        </w:rPr>
        <w:t xml:space="preserve">Summary: </w:t>
      </w:r>
      <w:r w:rsidR="00215C3E" w:rsidRPr="006D22EB">
        <w:rPr>
          <w:i/>
          <w:sz w:val="24"/>
        </w:rPr>
        <w:t xml:space="preserve">This article moves available funds not </w:t>
      </w:r>
      <w:proofErr w:type="gramStart"/>
      <w:r w:rsidR="00215C3E" w:rsidRPr="006D22EB">
        <w:rPr>
          <w:i/>
          <w:sz w:val="24"/>
        </w:rPr>
        <w:t>appropriated</w:t>
      </w:r>
      <w:proofErr w:type="gramEnd"/>
      <w:r w:rsidR="00215C3E" w:rsidRPr="006D22EB">
        <w:rPr>
          <w:i/>
          <w:sz w:val="24"/>
        </w:rPr>
        <w:t xml:space="preserve"> for a specific reason to a Town savings</w:t>
      </w:r>
      <w:r w:rsidR="00215C3E" w:rsidRPr="006D22EB">
        <w:rPr>
          <w:i/>
          <w:spacing w:val="-7"/>
          <w:sz w:val="24"/>
        </w:rPr>
        <w:t xml:space="preserve"> </w:t>
      </w:r>
      <w:r w:rsidR="00215C3E" w:rsidRPr="006D22EB">
        <w:rPr>
          <w:i/>
          <w:sz w:val="24"/>
        </w:rPr>
        <w:t>account</w:t>
      </w:r>
      <w:r w:rsidR="00215C3E" w:rsidRPr="006D22EB">
        <w:rPr>
          <w:i/>
          <w:spacing w:val="-8"/>
          <w:sz w:val="24"/>
        </w:rPr>
        <w:t xml:space="preserve"> </w:t>
      </w:r>
      <w:r w:rsidR="00215C3E" w:rsidRPr="006D22EB">
        <w:rPr>
          <w:i/>
          <w:sz w:val="24"/>
        </w:rPr>
        <w:t>called</w:t>
      </w:r>
      <w:r w:rsidR="00215C3E" w:rsidRPr="006D22EB">
        <w:rPr>
          <w:i/>
          <w:spacing w:val="-9"/>
          <w:sz w:val="24"/>
        </w:rPr>
        <w:t xml:space="preserve"> </w:t>
      </w:r>
      <w:r w:rsidR="00215C3E" w:rsidRPr="006D22EB">
        <w:rPr>
          <w:i/>
          <w:sz w:val="24"/>
        </w:rPr>
        <w:t>the</w:t>
      </w:r>
      <w:r w:rsidR="00215C3E" w:rsidRPr="006D22EB">
        <w:rPr>
          <w:i/>
          <w:spacing w:val="-8"/>
          <w:sz w:val="24"/>
        </w:rPr>
        <w:t xml:space="preserve"> </w:t>
      </w:r>
      <w:r w:rsidR="00215C3E" w:rsidRPr="006D22EB">
        <w:rPr>
          <w:i/>
          <w:sz w:val="24"/>
        </w:rPr>
        <w:t>Capital</w:t>
      </w:r>
      <w:r w:rsidR="00215C3E" w:rsidRPr="006D22EB">
        <w:rPr>
          <w:i/>
          <w:spacing w:val="-8"/>
          <w:sz w:val="24"/>
        </w:rPr>
        <w:t xml:space="preserve"> </w:t>
      </w:r>
      <w:r w:rsidR="00215C3E" w:rsidRPr="006D22EB">
        <w:rPr>
          <w:i/>
          <w:sz w:val="24"/>
        </w:rPr>
        <w:t>Stabilization</w:t>
      </w:r>
      <w:r w:rsidR="00215C3E" w:rsidRPr="006D22EB">
        <w:rPr>
          <w:i/>
          <w:spacing w:val="-10"/>
          <w:sz w:val="24"/>
        </w:rPr>
        <w:t xml:space="preserve"> </w:t>
      </w:r>
      <w:r w:rsidR="00215C3E" w:rsidRPr="006D22EB">
        <w:rPr>
          <w:i/>
          <w:sz w:val="24"/>
        </w:rPr>
        <w:t>Fund.</w:t>
      </w:r>
      <w:r w:rsidR="00215C3E" w:rsidRPr="006D22EB">
        <w:rPr>
          <w:i/>
          <w:spacing w:val="-8"/>
          <w:sz w:val="24"/>
        </w:rPr>
        <w:t xml:space="preserve"> </w:t>
      </w:r>
      <w:r w:rsidR="00215C3E" w:rsidRPr="006D22EB">
        <w:rPr>
          <w:i/>
          <w:sz w:val="24"/>
        </w:rPr>
        <w:t>Town</w:t>
      </w:r>
      <w:r w:rsidR="00215C3E" w:rsidRPr="006D22EB">
        <w:rPr>
          <w:i/>
          <w:spacing w:val="-8"/>
          <w:sz w:val="24"/>
        </w:rPr>
        <w:t xml:space="preserve"> </w:t>
      </w:r>
      <w:r w:rsidR="00215C3E" w:rsidRPr="006D22EB">
        <w:rPr>
          <w:i/>
          <w:sz w:val="24"/>
        </w:rPr>
        <w:t>officials</w:t>
      </w:r>
      <w:r w:rsidR="00215C3E" w:rsidRPr="006D22EB">
        <w:rPr>
          <w:i/>
          <w:spacing w:val="-8"/>
          <w:sz w:val="24"/>
        </w:rPr>
        <w:t xml:space="preserve"> </w:t>
      </w:r>
      <w:r w:rsidR="00215C3E" w:rsidRPr="006D22EB">
        <w:rPr>
          <w:i/>
          <w:sz w:val="24"/>
        </w:rPr>
        <w:t>seek</w:t>
      </w:r>
      <w:r w:rsidR="00215C3E" w:rsidRPr="006D22EB">
        <w:rPr>
          <w:i/>
          <w:spacing w:val="-8"/>
          <w:sz w:val="24"/>
        </w:rPr>
        <w:t xml:space="preserve"> </w:t>
      </w:r>
      <w:r w:rsidR="00215C3E" w:rsidRPr="006D22EB">
        <w:rPr>
          <w:i/>
          <w:sz w:val="24"/>
        </w:rPr>
        <w:t>to</w:t>
      </w:r>
      <w:r w:rsidR="00215C3E" w:rsidRPr="006D22EB">
        <w:rPr>
          <w:i/>
          <w:spacing w:val="-9"/>
          <w:sz w:val="24"/>
        </w:rPr>
        <w:t xml:space="preserve"> </w:t>
      </w:r>
      <w:r w:rsidR="00215C3E" w:rsidRPr="006D22EB">
        <w:rPr>
          <w:i/>
          <w:sz w:val="24"/>
        </w:rPr>
        <w:t>increase</w:t>
      </w:r>
      <w:r w:rsidR="00215C3E" w:rsidRPr="006D22EB">
        <w:rPr>
          <w:i/>
          <w:spacing w:val="-9"/>
          <w:sz w:val="24"/>
        </w:rPr>
        <w:t xml:space="preserve"> </w:t>
      </w:r>
      <w:r w:rsidR="00215C3E" w:rsidRPr="006D22EB">
        <w:rPr>
          <w:i/>
          <w:sz w:val="24"/>
        </w:rPr>
        <w:t>this</w:t>
      </w:r>
      <w:r w:rsidR="00215C3E" w:rsidRPr="006D22EB">
        <w:rPr>
          <w:i/>
          <w:spacing w:val="-9"/>
          <w:sz w:val="24"/>
        </w:rPr>
        <w:t xml:space="preserve"> </w:t>
      </w:r>
      <w:r w:rsidR="00215C3E" w:rsidRPr="006D22EB">
        <w:rPr>
          <w:i/>
          <w:sz w:val="24"/>
        </w:rPr>
        <w:t xml:space="preserve">savings fund to protect against future deferred capital costs and/or to buy down the borrowing costs of any proposed building projects. For more information, see the Town’s Budget Book: </w:t>
      </w:r>
      <w:hyperlink r:id="rId21" w:history="1">
        <w:r w:rsidR="00B272C4" w:rsidRPr="00551475">
          <w:rPr>
            <w:rStyle w:val="Hyperlink"/>
            <w:i/>
            <w:iCs/>
          </w:rPr>
          <w:t>https://carlislema.gov/259/Upcoming-Town-Meeting</w:t>
        </w:r>
      </w:hyperlink>
      <w:r w:rsidR="00215C3E" w:rsidRPr="006D22EB">
        <w:rPr>
          <w:i/>
          <w:spacing w:val="-2"/>
          <w:sz w:val="24"/>
        </w:rPr>
        <w:t>.</w:t>
      </w:r>
    </w:p>
    <w:p w14:paraId="2955CA80" w14:textId="77777777" w:rsidR="00BB72A2" w:rsidRPr="006D22EB" w:rsidRDefault="00BB72A2" w:rsidP="00BB72A2">
      <w:pPr>
        <w:ind w:left="720"/>
        <w:rPr>
          <w:b/>
          <w:bCs/>
          <w:i/>
          <w:iCs/>
          <w:sz w:val="24"/>
          <w:szCs w:val="24"/>
        </w:rPr>
      </w:pPr>
    </w:p>
    <w:p w14:paraId="5B4656DB" w14:textId="77777777" w:rsidR="00BB72A2" w:rsidRPr="006D22EB" w:rsidRDefault="00BB72A2" w:rsidP="00BB72A2">
      <w:pPr>
        <w:rPr>
          <w:b/>
          <w:bCs/>
          <w:i/>
          <w:sz w:val="24"/>
          <w:szCs w:val="24"/>
        </w:rPr>
      </w:pPr>
      <w:r w:rsidRPr="006D22EB">
        <w:rPr>
          <w:i/>
          <w:sz w:val="24"/>
          <w:szCs w:val="24"/>
        </w:rPr>
        <w:tab/>
      </w:r>
      <w:r w:rsidRPr="006D22EB">
        <w:rPr>
          <w:b/>
          <w:bCs/>
          <w:i/>
          <w:sz w:val="24"/>
          <w:szCs w:val="24"/>
        </w:rPr>
        <w:t>Finance Committee:  Recommends passage of Article 15</w:t>
      </w:r>
      <w:r w:rsidRPr="006D22EB">
        <w:rPr>
          <w:b/>
          <w:bCs/>
          <w:i/>
          <w:sz w:val="24"/>
          <w:szCs w:val="24"/>
        </w:rPr>
        <w:tab/>
      </w:r>
    </w:p>
    <w:p w14:paraId="347EFEE7" w14:textId="77777777" w:rsidR="00BB72A2" w:rsidRPr="006D22EB" w:rsidRDefault="00BB72A2" w:rsidP="00BB72A2">
      <w:pPr>
        <w:ind w:firstLine="720"/>
        <w:rPr>
          <w:b/>
          <w:bCs/>
          <w:sz w:val="24"/>
          <w:szCs w:val="24"/>
        </w:rPr>
      </w:pPr>
      <w:r w:rsidRPr="006D22EB">
        <w:rPr>
          <w:b/>
          <w:bCs/>
          <w:i/>
          <w:sz w:val="24"/>
          <w:szCs w:val="24"/>
        </w:rPr>
        <w:t>Select Board:  Recommends passage of Article 15</w:t>
      </w:r>
    </w:p>
    <w:p w14:paraId="541B69E7" w14:textId="77777777" w:rsidR="00BB72A2" w:rsidRPr="006D22EB" w:rsidRDefault="00BB72A2" w:rsidP="001E5987">
      <w:pPr>
        <w:pStyle w:val="BodyText"/>
        <w:rPr>
          <w:i/>
        </w:rPr>
      </w:pPr>
    </w:p>
    <w:p w14:paraId="0D44465E" w14:textId="2EC762F9" w:rsidR="00215C3E" w:rsidRPr="006D22EB" w:rsidRDefault="00215C3E" w:rsidP="00215C3E">
      <w:pPr>
        <w:pStyle w:val="Heading1"/>
        <w:tabs>
          <w:tab w:val="left" w:pos="7601"/>
        </w:tabs>
      </w:pPr>
      <w:r w:rsidRPr="006D22EB">
        <w:t>ARTICLE</w:t>
      </w:r>
      <w:r w:rsidRPr="006D22EB">
        <w:rPr>
          <w:spacing w:val="-7"/>
        </w:rPr>
        <w:t xml:space="preserve"> </w:t>
      </w:r>
      <w:r w:rsidRPr="006D22EB">
        <w:t>16 – GIS Program – Three Year Costs</w:t>
      </w:r>
    </w:p>
    <w:p w14:paraId="0F4C3EBF" w14:textId="77777777" w:rsidR="00215C3E" w:rsidRPr="006D22EB" w:rsidRDefault="00215C3E" w:rsidP="00215C3E">
      <w:pPr>
        <w:pStyle w:val="BodyText"/>
        <w:ind w:left="400"/>
        <w:jc w:val="both"/>
        <w:rPr>
          <w:u w:val="single"/>
        </w:rPr>
      </w:pPr>
    </w:p>
    <w:p w14:paraId="7B0FE602" w14:textId="58447C7A" w:rsidR="00215C3E" w:rsidRPr="006D22EB" w:rsidRDefault="00215C3E" w:rsidP="00215C3E">
      <w:pPr>
        <w:pStyle w:val="BodyText"/>
        <w:ind w:left="400"/>
        <w:jc w:val="both"/>
        <w:rPr>
          <w:bCs/>
        </w:rPr>
      </w:pPr>
      <w:r w:rsidRPr="006D22EB">
        <w:rPr>
          <w:u w:val="single"/>
        </w:rPr>
        <w:t>MOTION (</w:t>
      </w:r>
      <w:r w:rsidR="00D55024">
        <w:rPr>
          <w:u w:val="single"/>
        </w:rPr>
        <w:t>David Model</w:t>
      </w:r>
      <w:r w:rsidRPr="006D22EB">
        <w:rPr>
          <w:u w:val="single"/>
        </w:rPr>
        <w:t>)</w:t>
      </w:r>
      <w:r w:rsidRPr="006D22EB">
        <w:t>: I move that the Town vote</w:t>
      </w:r>
      <w:r w:rsidRPr="006D22EB">
        <w:rPr>
          <w:spacing w:val="-10"/>
        </w:rPr>
        <w:t xml:space="preserve"> </w:t>
      </w:r>
      <w:r w:rsidRPr="006D22EB">
        <w:t>to</w:t>
      </w:r>
      <w:r w:rsidRPr="006D22EB">
        <w:rPr>
          <w:spacing w:val="-10"/>
        </w:rPr>
        <w:t xml:space="preserve"> </w:t>
      </w:r>
      <w:r w:rsidRPr="006D22EB">
        <w:t>transfer</w:t>
      </w:r>
      <w:r w:rsidRPr="006D22EB">
        <w:rPr>
          <w:spacing w:val="-10"/>
        </w:rPr>
        <w:t xml:space="preserve"> forty five thousand dollars ($45,000) from Free Cash</w:t>
      </w:r>
      <w:r w:rsidRPr="006D22EB">
        <w:t xml:space="preserve"> to be used for improving the Town’s GIS capabilities and functionality</w:t>
      </w:r>
    </w:p>
    <w:p w14:paraId="2BF7E143" w14:textId="77777777" w:rsidR="00215C3E" w:rsidRPr="006D22EB" w:rsidRDefault="00215C3E" w:rsidP="00215C3E">
      <w:pPr>
        <w:pStyle w:val="BodyText"/>
        <w:ind w:left="400"/>
      </w:pPr>
    </w:p>
    <w:p w14:paraId="5F89933E" w14:textId="213331A9" w:rsidR="00215C3E" w:rsidRPr="00B272C4" w:rsidRDefault="00215C3E" w:rsidP="00215C3E">
      <w:pPr>
        <w:ind w:left="720"/>
        <w:rPr>
          <w:i/>
          <w:iCs/>
          <w:color w:val="548DD4" w:themeColor="text2" w:themeTint="99"/>
          <w:sz w:val="24"/>
          <w:szCs w:val="24"/>
        </w:rPr>
      </w:pPr>
      <w:r w:rsidRPr="006D22EB">
        <w:rPr>
          <w:b/>
          <w:bCs/>
          <w:i/>
          <w:iCs/>
          <w:sz w:val="24"/>
          <w:szCs w:val="24"/>
        </w:rPr>
        <w:t xml:space="preserve">Summary: </w:t>
      </w:r>
      <w:r w:rsidRPr="006D22EB">
        <w:rPr>
          <w:i/>
          <w:sz w:val="24"/>
        </w:rPr>
        <w:t>The</w:t>
      </w:r>
      <w:r w:rsidRPr="006D22EB">
        <w:rPr>
          <w:i/>
          <w:spacing w:val="-8"/>
          <w:sz w:val="24"/>
        </w:rPr>
        <w:t xml:space="preserve"> </w:t>
      </w:r>
      <w:r w:rsidRPr="006D22EB">
        <w:rPr>
          <w:i/>
          <w:sz w:val="24"/>
        </w:rPr>
        <w:t>Planning</w:t>
      </w:r>
      <w:r w:rsidRPr="006D22EB">
        <w:rPr>
          <w:i/>
          <w:spacing w:val="-8"/>
          <w:sz w:val="24"/>
        </w:rPr>
        <w:t xml:space="preserve"> </w:t>
      </w:r>
      <w:r w:rsidRPr="006D22EB">
        <w:rPr>
          <w:i/>
          <w:sz w:val="24"/>
        </w:rPr>
        <w:t>Board</w:t>
      </w:r>
      <w:r w:rsidRPr="006D22EB">
        <w:rPr>
          <w:i/>
          <w:spacing w:val="-8"/>
          <w:sz w:val="24"/>
        </w:rPr>
        <w:t xml:space="preserve"> </w:t>
      </w:r>
      <w:r w:rsidRPr="006D22EB">
        <w:rPr>
          <w:i/>
          <w:sz w:val="24"/>
        </w:rPr>
        <w:t>is</w:t>
      </w:r>
      <w:r w:rsidRPr="006D22EB">
        <w:rPr>
          <w:i/>
          <w:spacing w:val="-8"/>
          <w:sz w:val="24"/>
        </w:rPr>
        <w:t xml:space="preserve"> </w:t>
      </w:r>
      <w:r w:rsidRPr="006D22EB">
        <w:rPr>
          <w:i/>
          <w:sz w:val="24"/>
        </w:rPr>
        <w:t>looking</w:t>
      </w:r>
      <w:r w:rsidRPr="006D22EB">
        <w:rPr>
          <w:i/>
          <w:spacing w:val="-8"/>
          <w:sz w:val="24"/>
        </w:rPr>
        <w:t xml:space="preserve"> </w:t>
      </w:r>
      <w:r w:rsidRPr="006D22EB">
        <w:rPr>
          <w:i/>
          <w:sz w:val="24"/>
        </w:rPr>
        <w:t>to</w:t>
      </w:r>
      <w:r w:rsidRPr="006D22EB">
        <w:rPr>
          <w:i/>
          <w:spacing w:val="-9"/>
          <w:sz w:val="24"/>
        </w:rPr>
        <w:t xml:space="preserve"> </w:t>
      </w:r>
      <w:r w:rsidRPr="006D22EB">
        <w:rPr>
          <w:i/>
          <w:sz w:val="24"/>
        </w:rPr>
        <w:t>fund</w:t>
      </w:r>
      <w:r w:rsidRPr="006D22EB">
        <w:rPr>
          <w:i/>
          <w:spacing w:val="-8"/>
          <w:sz w:val="24"/>
        </w:rPr>
        <w:t xml:space="preserve"> </w:t>
      </w:r>
      <w:r w:rsidRPr="006D22EB">
        <w:rPr>
          <w:i/>
          <w:sz w:val="24"/>
        </w:rPr>
        <w:t>a</w:t>
      </w:r>
      <w:r w:rsidRPr="006D22EB">
        <w:rPr>
          <w:i/>
          <w:spacing w:val="-8"/>
          <w:sz w:val="24"/>
        </w:rPr>
        <w:t xml:space="preserve"> </w:t>
      </w:r>
      <w:r w:rsidRPr="006D22EB">
        <w:rPr>
          <w:i/>
          <w:sz w:val="24"/>
        </w:rPr>
        <w:t>three-year</w:t>
      </w:r>
      <w:r w:rsidRPr="006D22EB">
        <w:rPr>
          <w:i/>
          <w:spacing w:val="-8"/>
          <w:sz w:val="24"/>
        </w:rPr>
        <w:t xml:space="preserve"> </w:t>
      </w:r>
      <w:r w:rsidRPr="006D22EB">
        <w:rPr>
          <w:i/>
          <w:sz w:val="24"/>
        </w:rPr>
        <w:t>investment</w:t>
      </w:r>
      <w:r w:rsidRPr="006D22EB">
        <w:rPr>
          <w:i/>
          <w:spacing w:val="-8"/>
          <w:sz w:val="24"/>
        </w:rPr>
        <w:t xml:space="preserve"> </w:t>
      </w:r>
      <w:r w:rsidRPr="006D22EB">
        <w:rPr>
          <w:i/>
          <w:sz w:val="24"/>
        </w:rPr>
        <w:t>in</w:t>
      </w:r>
      <w:r w:rsidRPr="006D22EB">
        <w:rPr>
          <w:i/>
          <w:spacing w:val="-8"/>
          <w:sz w:val="24"/>
        </w:rPr>
        <w:t xml:space="preserve"> </w:t>
      </w:r>
      <w:r w:rsidRPr="006D22EB">
        <w:rPr>
          <w:i/>
          <w:sz w:val="24"/>
        </w:rPr>
        <w:t>the</w:t>
      </w:r>
      <w:r w:rsidRPr="006D22EB">
        <w:rPr>
          <w:i/>
          <w:spacing w:val="-8"/>
          <w:sz w:val="24"/>
        </w:rPr>
        <w:t xml:space="preserve"> </w:t>
      </w:r>
      <w:r w:rsidRPr="006D22EB">
        <w:rPr>
          <w:i/>
          <w:sz w:val="24"/>
        </w:rPr>
        <w:t>new</w:t>
      </w:r>
      <w:r w:rsidRPr="006D22EB">
        <w:rPr>
          <w:i/>
          <w:spacing w:val="-9"/>
          <w:sz w:val="24"/>
        </w:rPr>
        <w:t xml:space="preserve"> </w:t>
      </w:r>
      <w:r w:rsidRPr="006D22EB">
        <w:rPr>
          <w:i/>
          <w:sz w:val="24"/>
        </w:rPr>
        <w:t>Geographic Information System (GIS) program spearheaded by the Town Planner for use by all Town departments</w:t>
      </w:r>
      <w:r w:rsidRPr="006D22EB">
        <w:rPr>
          <w:i/>
          <w:spacing w:val="-6"/>
          <w:sz w:val="24"/>
        </w:rPr>
        <w:t xml:space="preserve"> </w:t>
      </w:r>
      <w:r w:rsidRPr="006D22EB">
        <w:rPr>
          <w:i/>
          <w:sz w:val="24"/>
        </w:rPr>
        <w:t>and</w:t>
      </w:r>
      <w:r w:rsidRPr="006D22EB">
        <w:rPr>
          <w:i/>
          <w:spacing w:val="-5"/>
          <w:sz w:val="24"/>
        </w:rPr>
        <w:t xml:space="preserve"> </w:t>
      </w:r>
      <w:r w:rsidRPr="006D22EB">
        <w:rPr>
          <w:i/>
          <w:sz w:val="24"/>
        </w:rPr>
        <w:t>residents.</w:t>
      </w:r>
      <w:r w:rsidRPr="006D22EB">
        <w:rPr>
          <w:i/>
          <w:spacing w:val="-5"/>
          <w:sz w:val="24"/>
        </w:rPr>
        <w:t xml:space="preserve"> </w:t>
      </w:r>
      <w:r w:rsidRPr="006D22EB">
        <w:rPr>
          <w:i/>
          <w:sz w:val="24"/>
        </w:rPr>
        <w:t>GIS</w:t>
      </w:r>
      <w:r w:rsidRPr="006D22EB">
        <w:rPr>
          <w:i/>
          <w:spacing w:val="-5"/>
          <w:sz w:val="24"/>
        </w:rPr>
        <w:t xml:space="preserve"> </w:t>
      </w:r>
      <w:r w:rsidRPr="006D22EB">
        <w:rPr>
          <w:i/>
          <w:sz w:val="24"/>
        </w:rPr>
        <w:t>is</w:t>
      </w:r>
      <w:r w:rsidRPr="006D22EB">
        <w:rPr>
          <w:i/>
          <w:spacing w:val="-4"/>
          <w:sz w:val="24"/>
        </w:rPr>
        <w:t xml:space="preserve"> </w:t>
      </w:r>
      <w:r w:rsidRPr="006D22EB">
        <w:rPr>
          <w:i/>
          <w:sz w:val="24"/>
        </w:rPr>
        <w:t>a</w:t>
      </w:r>
      <w:r w:rsidRPr="006D22EB">
        <w:rPr>
          <w:i/>
          <w:spacing w:val="-5"/>
          <w:sz w:val="24"/>
        </w:rPr>
        <w:t xml:space="preserve"> </w:t>
      </w:r>
      <w:r w:rsidRPr="006D22EB">
        <w:rPr>
          <w:i/>
          <w:sz w:val="24"/>
        </w:rPr>
        <w:t>system</w:t>
      </w:r>
      <w:r w:rsidRPr="006D22EB">
        <w:rPr>
          <w:i/>
          <w:spacing w:val="-5"/>
          <w:sz w:val="24"/>
        </w:rPr>
        <w:t xml:space="preserve"> </w:t>
      </w:r>
      <w:r w:rsidRPr="006D22EB">
        <w:rPr>
          <w:i/>
          <w:sz w:val="24"/>
        </w:rPr>
        <w:t>that</w:t>
      </w:r>
      <w:r w:rsidRPr="006D22EB">
        <w:rPr>
          <w:i/>
          <w:spacing w:val="-4"/>
          <w:sz w:val="24"/>
        </w:rPr>
        <w:t xml:space="preserve"> </w:t>
      </w:r>
      <w:r w:rsidRPr="006D22EB">
        <w:rPr>
          <w:i/>
          <w:sz w:val="24"/>
        </w:rPr>
        <w:t>creates,</w:t>
      </w:r>
      <w:r w:rsidRPr="006D22EB">
        <w:rPr>
          <w:i/>
          <w:spacing w:val="-4"/>
          <w:sz w:val="24"/>
        </w:rPr>
        <w:t xml:space="preserve"> </w:t>
      </w:r>
      <w:r w:rsidRPr="006D22EB">
        <w:rPr>
          <w:i/>
          <w:sz w:val="24"/>
        </w:rPr>
        <w:t>manages,</w:t>
      </w:r>
      <w:r w:rsidRPr="006D22EB">
        <w:rPr>
          <w:i/>
          <w:spacing w:val="-4"/>
          <w:sz w:val="24"/>
        </w:rPr>
        <w:t xml:space="preserve"> </w:t>
      </w:r>
      <w:r w:rsidRPr="006D22EB">
        <w:rPr>
          <w:i/>
          <w:sz w:val="24"/>
        </w:rPr>
        <w:t>analyzes,</w:t>
      </w:r>
      <w:r w:rsidRPr="006D22EB">
        <w:rPr>
          <w:i/>
          <w:spacing w:val="-5"/>
          <w:sz w:val="24"/>
        </w:rPr>
        <w:t xml:space="preserve"> </w:t>
      </w:r>
      <w:r w:rsidRPr="006D22EB">
        <w:rPr>
          <w:i/>
          <w:sz w:val="24"/>
        </w:rPr>
        <w:t>and</w:t>
      </w:r>
      <w:r w:rsidRPr="006D22EB">
        <w:rPr>
          <w:i/>
          <w:spacing w:val="-5"/>
          <w:sz w:val="24"/>
        </w:rPr>
        <w:t xml:space="preserve"> </w:t>
      </w:r>
      <w:r w:rsidRPr="006D22EB">
        <w:rPr>
          <w:i/>
          <w:sz w:val="24"/>
        </w:rPr>
        <w:t>maps</w:t>
      </w:r>
      <w:r w:rsidRPr="006D22EB">
        <w:rPr>
          <w:i/>
          <w:spacing w:val="-5"/>
          <w:sz w:val="24"/>
        </w:rPr>
        <w:t xml:space="preserve"> </w:t>
      </w:r>
      <w:r w:rsidRPr="006D22EB">
        <w:rPr>
          <w:i/>
          <w:sz w:val="24"/>
        </w:rPr>
        <w:t>all</w:t>
      </w:r>
      <w:r w:rsidRPr="006D22EB">
        <w:rPr>
          <w:i/>
          <w:spacing w:val="-4"/>
          <w:sz w:val="24"/>
        </w:rPr>
        <w:t xml:space="preserve"> </w:t>
      </w:r>
      <w:r w:rsidRPr="006D22EB">
        <w:rPr>
          <w:i/>
          <w:sz w:val="24"/>
        </w:rPr>
        <w:t>types</w:t>
      </w:r>
      <w:r w:rsidRPr="006D22EB">
        <w:rPr>
          <w:i/>
          <w:spacing w:val="-5"/>
          <w:sz w:val="24"/>
        </w:rPr>
        <w:t xml:space="preserve"> </w:t>
      </w:r>
      <w:r w:rsidRPr="006D22EB">
        <w:rPr>
          <w:i/>
          <w:sz w:val="24"/>
        </w:rPr>
        <w:t>of data. GIS connects data to a map, integrating location data (where things are) with all types of descriptive</w:t>
      </w:r>
      <w:r w:rsidRPr="006D22EB">
        <w:rPr>
          <w:i/>
          <w:spacing w:val="-15"/>
          <w:sz w:val="24"/>
        </w:rPr>
        <w:t xml:space="preserve"> </w:t>
      </w:r>
      <w:r w:rsidRPr="006D22EB">
        <w:rPr>
          <w:i/>
          <w:sz w:val="24"/>
        </w:rPr>
        <w:t>information</w:t>
      </w:r>
      <w:r w:rsidRPr="006D22EB">
        <w:rPr>
          <w:i/>
          <w:spacing w:val="-15"/>
          <w:sz w:val="24"/>
        </w:rPr>
        <w:t xml:space="preserve"> </w:t>
      </w:r>
      <w:r w:rsidRPr="006D22EB">
        <w:rPr>
          <w:i/>
          <w:sz w:val="24"/>
        </w:rPr>
        <w:t>(what</w:t>
      </w:r>
      <w:r w:rsidRPr="006D22EB">
        <w:rPr>
          <w:i/>
          <w:spacing w:val="-15"/>
          <w:sz w:val="24"/>
        </w:rPr>
        <w:t xml:space="preserve"> </w:t>
      </w:r>
      <w:r w:rsidRPr="006D22EB">
        <w:rPr>
          <w:i/>
          <w:sz w:val="24"/>
        </w:rPr>
        <w:t>things</w:t>
      </w:r>
      <w:r w:rsidRPr="006D22EB">
        <w:rPr>
          <w:i/>
          <w:spacing w:val="-15"/>
          <w:sz w:val="24"/>
        </w:rPr>
        <w:t xml:space="preserve"> </w:t>
      </w:r>
      <w:r w:rsidRPr="006D22EB">
        <w:rPr>
          <w:i/>
          <w:sz w:val="24"/>
        </w:rPr>
        <w:t>are</w:t>
      </w:r>
      <w:r w:rsidRPr="006D22EB">
        <w:rPr>
          <w:i/>
          <w:spacing w:val="-15"/>
          <w:sz w:val="24"/>
        </w:rPr>
        <w:t xml:space="preserve"> </w:t>
      </w:r>
      <w:r w:rsidRPr="006D22EB">
        <w:rPr>
          <w:i/>
          <w:sz w:val="24"/>
        </w:rPr>
        <w:t>like</w:t>
      </w:r>
      <w:r w:rsidRPr="006D22EB">
        <w:rPr>
          <w:i/>
          <w:spacing w:val="-15"/>
          <w:sz w:val="24"/>
        </w:rPr>
        <w:t xml:space="preserve"> </w:t>
      </w:r>
      <w:r w:rsidRPr="006D22EB">
        <w:rPr>
          <w:i/>
          <w:sz w:val="24"/>
        </w:rPr>
        <w:t>there).</w:t>
      </w:r>
      <w:r w:rsidRPr="006D22EB">
        <w:rPr>
          <w:i/>
          <w:spacing w:val="-12"/>
          <w:sz w:val="24"/>
        </w:rPr>
        <w:t xml:space="preserve"> </w:t>
      </w:r>
      <w:r w:rsidRPr="006D22EB">
        <w:rPr>
          <w:i/>
          <w:sz w:val="24"/>
        </w:rPr>
        <w:t>This</w:t>
      </w:r>
      <w:r w:rsidRPr="006D22EB">
        <w:rPr>
          <w:i/>
          <w:spacing w:val="30"/>
          <w:sz w:val="24"/>
        </w:rPr>
        <w:t xml:space="preserve"> </w:t>
      </w:r>
      <w:r w:rsidRPr="006D22EB">
        <w:rPr>
          <w:i/>
          <w:sz w:val="24"/>
        </w:rPr>
        <w:t>project</w:t>
      </w:r>
      <w:r w:rsidRPr="006D22EB">
        <w:rPr>
          <w:i/>
          <w:spacing w:val="-15"/>
          <w:sz w:val="24"/>
        </w:rPr>
        <w:t xml:space="preserve"> </w:t>
      </w:r>
      <w:r w:rsidRPr="006D22EB">
        <w:rPr>
          <w:i/>
          <w:sz w:val="24"/>
        </w:rPr>
        <w:t>includes</w:t>
      </w:r>
      <w:r w:rsidRPr="006D22EB">
        <w:rPr>
          <w:i/>
          <w:spacing w:val="-15"/>
          <w:sz w:val="24"/>
        </w:rPr>
        <w:t xml:space="preserve"> </w:t>
      </w:r>
      <w:r w:rsidRPr="006D22EB">
        <w:rPr>
          <w:i/>
          <w:sz w:val="24"/>
        </w:rPr>
        <w:t>building</w:t>
      </w:r>
      <w:r w:rsidRPr="006D22EB">
        <w:rPr>
          <w:i/>
          <w:spacing w:val="-15"/>
          <w:sz w:val="24"/>
        </w:rPr>
        <w:t xml:space="preserve"> </w:t>
      </w:r>
      <w:r w:rsidRPr="006D22EB">
        <w:rPr>
          <w:i/>
          <w:sz w:val="24"/>
        </w:rPr>
        <w:t>out</w:t>
      </w:r>
      <w:r w:rsidRPr="006D22EB">
        <w:rPr>
          <w:i/>
          <w:spacing w:val="-15"/>
          <w:sz w:val="24"/>
        </w:rPr>
        <w:t xml:space="preserve"> </w:t>
      </w:r>
      <w:r w:rsidRPr="006D22EB">
        <w:rPr>
          <w:i/>
          <w:sz w:val="24"/>
        </w:rPr>
        <w:t>local</w:t>
      </w:r>
      <w:r w:rsidRPr="006D22EB">
        <w:rPr>
          <w:i/>
          <w:spacing w:val="-14"/>
          <w:sz w:val="24"/>
        </w:rPr>
        <w:t xml:space="preserve"> </w:t>
      </w:r>
      <w:r w:rsidRPr="006D22EB">
        <w:rPr>
          <w:i/>
          <w:sz w:val="24"/>
        </w:rPr>
        <w:t xml:space="preserve">layers and functionality to make the tool more accessible to staff and the public. The request also will cover any hardware or software costs needed to support the GIS program over the next 3 years. The needs will be determined as the program is rolled-out and be based on the published GIS Strategic Plan. This plan is available at </w:t>
      </w:r>
      <w:hyperlink r:id="rId22">
        <w:r w:rsidRPr="00551475">
          <w:rPr>
            <w:rStyle w:val="Hyperlink"/>
            <w:i/>
            <w:iCs/>
          </w:rPr>
          <w:t>https://www.carlislema.gov/1194/GIS-Online-Mapping</w:t>
        </w:r>
      </w:hyperlink>
      <w:r w:rsidRPr="00B272C4">
        <w:rPr>
          <w:i/>
          <w:color w:val="548DD4" w:themeColor="text2" w:themeTint="99"/>
          <w:sz w:val="24"/>
        </w:rPr>
        <w:t>.</w:t>
      </w:r>
    </w:p>
    <w:p w14:paraId="3BE28B70" w14:textId="77777777" w:rsidR="00215C3E" w:rsidRPr="00B272C4" w:rsidRDefault="00215C3E" w:rsidP="00215C3E">
      <w:pPr>
        <w:ind w:left="720"/>
        <w:rPr>
          <w:b/>
          <w:bCs/>
          <w:i/>
          <w:iCs/>
          <w:color w:val="548DD4" w:themeColor="text2" w:themeTint="99"/>
          <w:sz w:val="24"/>
          <w:szCs w:val="24"/>
        </w:rPr>
      </w:pPr>
    </w:p>
    <w:p w14:paraId="7D0C2053" w14:textId="7BCF27D9" w:rsidR="00215C3E" w:rsidRPr="006D22EB" w:rsidRDefault="00215C3E" w:rsidP="00215C3E">
      <w:pPr>
        <w:rPr>
          <w:b/>
          <w:bCs/>
          <w:i/>
          <w:sz w:val="24"/>
          <w:szCs w:val="24"/>
        </w:rPr>
      </w:pPr>
      <w:r w:rsidRPr="006D22EB">
        <w:rPr>
          <w:i/>
          <w:sz w:val="24"/>
          <w:szCs w:val="24"/>
        </w:rPr>
        <w:tab/>
      </w:r>
      <w:r w:rsidRPr="006D22EB">
        <w:rPr>
          <w:b/>
          <w:bCs/>
          <w:i/>
          <w:sz w:val="24"/>
          <w:szCs w:val="24"/>
        </w:rPr>
        <w:t>Finance Committee:  Recommends passage of Article 1</w:t>
      </w:r>
      <w:r w:rsidR="00A060CC">
        <w:rPr>
          <w:b/>
          <w:bCs/>
          <w:i/>
          <w:sz w:val="24"/>
          <w:szCs w:val="24"/>
        </w:rPr>
        <w:t>6</w:t>
      </w:r>
      <w:r w:rsidRPr="006D22EB">
        <w:rPr>
          <w:b/>
          <w:bCs/>
          <w:i/>
          <w:sz w:val="24"/>
          <w:szCs w:val="24"/>
        </w:rPr>
        <w:tab/>
      </w:r>
    </w:p>
    <w:p w14:paraId="55410BC8" w14:textId="78AF7311" w:rsidR="00215C3E" w:rsidRPr="006D22EB" w:rsidRDefault="00215C3E" w:rsidP="00215C3E">
      <w:pPr>
        <w:ind w:firstLine="720"/>
        <w:rPr>
          <w:b/>
          <w:bCs/>
          <w:sz w:val="24"/>
          <w:szCs w:val="24"/>
        </w:rPr>
      </w:pPr>
      <w:r w:rsidRPr="006D22EB">
        <w:rPr>
          <w:b/>
          <w:bCs/>
          <w:i/>
          <w:sz w:val="24"/>
          <w:szCs w:val="24"/>
        </w:rPr>
        <w:t>Select Board:  Recommends passage of Article 1</w:t>
      </w:r>
      <w:r w:rsidR="00A060CC">
        <w:rPr>
          <w:b/>
          <w:bCs/>
          <w:i/>
          <w:sz w:val="24"/>
          <w:szCs w:val="24"/>
        </w:rPr>
        <w:t>6</w:t>
      </w:r>
    </w:p>
    <w:p w14:paraId="300D6085" w14:textId="77777777" w:rsidR="00BF40A1" w:rsidRPr="006D22EB" w:rsidRDefault="00BF40A1" w:rsidP="001E5987">
      <w:pPr>
        <w:pStyle w:val="BodyText"/>
        <w:rPr>
          <w:i/>
        </w:rPr>
      </w:pPr>
    </w:p>
    <w:p w14:paraId="790FA669" w14:textId="77777777" w:rsidR="00D55024" w:rsidRDefault="00D55024" w:rsidP="003B7102">
      <w:pPr>
        <w:pStyle w:val="Heading1"/>
        <w:tabs>
          <w:tab w:val="left" w:pos="7601"/>
        </w:tabs>
      </w:pPr>
    </w:p>
    <w:p w14:paraId="63B157C2" w14:textId="687015CF" w:rsidR="003B7102" w:rsidRPr="006D22EB" w:rsidRDefault="003B7102" w:rsidP="003B7102">
      <w:pPr>
        <w:pStyle w:val="Heading1"/>
        <w:tabs>
          <w:tab w:val="left" w:pos="7601"/>
        </w:tabs>
      </w:pPr>
      <w:r w:rsidRPr="006D22EB">
        <w:lastRenderedPageBreak/>
        <w:t>ARTICLE</w:t>
      </w:r>
      <w:r w:rsidRPr="006D22EB">
        <w:rPr>
          <w:spacing w:val="-7"/>
        </w:rPr>
        <w:t xml:space="preserve"> </w:t>
      </w:r>
      <w:r w:rsidRPr="006D22EB">
        <w:t>17 – Cranberry Bog Maintenance</w:t>
      </w:r>
    </w:p>
    <w:p w14:paraId="25809122" w14:textId="77777777" w:rsidR="003B7102" w:rsidRPr="006D22EB" w:rsidRDefault="003B7102" w:rsidP="003B7102">
      <w:pPr>
        <w:pStyle w:val="BodyText"/>
        <w:ind w:left="400"/>
        <w:jc w:val="both"/>
        <w:rPr>
          <w:u w:val="single"/>
        </w:rPr>
      </w:pPr>
    </w:p>
    <w:p w14:paraId="504C8F28" w14:textId="14B487D9" w:rsidR="003B7102" w:rsidRPr="006D22EB" w:rsidRDefault="003B7102" w:rsidP="003B7102">
      <w:pPr>
        <w:pStyle w:val="BodyText"/>
        <w:ind w:left="400"/>
        <w:jc w:val="both"/>
        <w:rPr>
          <w:bCs/>
        </w:rPr>
      </w:pPr>
      <w:r w:rsidRPr="006D22EB">
        <w:rPr>
          <w:u w:val="single"/>
        </w:rPr>
        <w:t>MOTION (</w:t>
      </w:r>
      <w:r w:rsidR="00D55024">
        <w:rPr>
          <w:u w:val="single"/>
        </w:rPr>
        <w:t>Kate Reid</w:t>
      </w:r>
      <w:r w:rsidRPr="006D22EB">
        <w:rPr>
          <w:u w:val="single"/>
        </w:rPr>
        <w:t>)</w:t>
      </w:r>
      <w:r w:rsidRPr="006D22EB">
        <w:t>: I move that the Town will vote to transfer from Free Cash the sum of sixteen thousand five hundred dollars ($16,500), to be used for improving and maintaining the Town’s Cranberry Bog and surrounding areas</w:t>
      </w:r>
      <w:r w:rsidR="00EA5205">
        <w:t>.</w:t>
      </w:r>
    </w:p>
    <w:p w14:paraId="241CC826" w14:textId="77777777" w:rsidR="003B7102" w:rsidRPr="006D22EB" w:rsidRDefault="003B7102" w:rsidP="003B7102">
      <w:pPr>
        <w:pStyle w:val="BodyText"/>
        <w:ind w:left="400"/>
      </w:pPr>
    </w:p>
    <w:p w14:paraId="7F3732BE" w14:textId="23D76B33" w:rsidR="003B7102" w:rsidRPr="006D22EB" w:rsidRDefault="003B7102" w:rsidP="003B7102">
      <w:pPr>
        <w:ind w:left="720"/>
        <w:rPr>
          <w:i/>
          <w:iCs/>
          <w:sz w:val="24"/>
          <w:szCs w:val="24"/>
        </w:rPr>
      </w:pPr>
      <w:r w:rsidRPr="006D22EB">
        <w:rPr>
          <w:b/>
          <w:bCs/>
          <w:i/>
          <w:iCs/>
          <w:sz w:val="24"/>
          <w:szCs w:val="24"/>
        </w:rPr>
        <w:t xml:space="preserve">Summary: </w:t>
      </w:r>
      <w:r w:rsidRPr="006D22EB">
        <w:rPr>
          <w:i/>
          <w:sz w:val="24"/>
        </w:rPr>
        <w:t>The Conservation Commission is looking to correct deferred maintenance at the Cranberry Bog and its surrounding land that is not covered in the operating budget. The investment</w:t>
      </w:r>
      <w:r w:rsidRPr="006D22EB">
        <w:rPr>
          <w:i/>
          <w:spacing w:val="-8"/>
          <w:sz w:val="24"/>
        </w:rPr>
        <w:t xml:space="preserve"> </w:t>
      </w:r>
      <w:r w:rsidRPr="006D22EB">
        <w:rPr>
          <w:i/>
          <w:sz w:val="24"/>
        </w:rPr>
        <w:t>will</w:t>
      </w:r>
      <w:r w:rsidRPr="006D22EB">
        <w:rPr>
          <w:i/>
          <w:spacing w:val="-6"/>
          <w:sz w:val="24"/>
        </w:rPr>
        <w:t xml:space="preserve"> </w:t>
      </w:r>
      <w:r w:rsidRPr="006D22EB">
        <w:rPr>
          <w:i/>
          <w:sz w:val="24"/>
        </w:rPr>
        <w:t>allow</w:t>
      </w:r>
      <w:r w:rsidRPr="006D22EB">
        <w:rPr>
          <w:i/>
          <w:spacing w:val="-7"/>
          <w:sz w:val="24"/>
        </w:rPr>
        <w:t xml:space="preserve"> </w:t>
      </w:r>
      <w:r w:rsidRPr="006D22EB">
        <w:rPr>
          <w:i/>
          <w:sz w:val="24"/>
        </w:rPr>
        <w:t>Town</w:t>
      </w:r>
      <w:r w:rsidRPr="006D22EB">
        <w:rPr>
          <w:i/>
          <w:spacing w:val="-6"/>
          <w:sz w:val="24"/>
        </w:rPr>
        <w:t xml:space="preserve"> </w:t>
      </w:r>
      <w:r w:rsidRPr="006D22EB">
        <w:rPr>
          <w:i/>
          <w:sz w:val="24"/>
        </w:rPr>
        <w:t>officials</w:t>
      </w:r>
      <w:r w:rsidRPr="006D22EB">
        <w:rPr>
          <w:i/>
          <w:spacing w:val="-7"/>
          <w:sz w:val="24"/>
        </w:rPr>
        <w:t xml:space="preserve"> </w:t>
      </w:r>
      <w:r w:rsidRPr="006D22EB">
        <w:rPr>
          <w:i/>
          <w:sz w:val="24"/>
        </w:rPr>
        <w:t>to</w:t>
      </w:r>
      <w:r w:rsidRPr="006D22EB">
        <w:rPr>
          <w:i/>
          <w:spacing w:val="-7"/>
          <w:sz w:val="24"/>
        </w:rPr>
        <w:t xml:space="preserve"> </w:t>
      </w:r>
      <w:r w:rsidRPr="006D22EB">
        <w:rPr>
          <w:i/>
          <w:sz w:val="24"/>
        </w:rPr>
        <w:t>correct</w:t>
      </w:r>
      <w:r w:rsidRPr="006D22EB">
        <w:rPr>
          <w:i/>
          <w:spacing w:val="-8"/>
          <w:sz w:val="24"/>
        </w:rPr>
        <w:t xml:space="preserve"> </w:t>
      </w:r>
      <w:r w:rsidRPr="006D22EB">
        <w:rPr>
          <w:i/>
          <w:sz w:val="24"/>
        </w:rPr>
        <w:t>current</w:t>
      </w:r>
      <w:r w:rsidRPr="006D22EB">
        <w:rPr>
          <w:i/>
          <w:spacing w:val="-6"/>
          <w:sz w:val="24"/>
        </w:rPr>
        <w:t xml:space="preserve"> </w:t>
      </w:r>
      <w:r w:rsidRPr="006D22EB">
        <w:rPr>
          <w:i/>
          <w:sz w:val="24"/>
        </w:rPr>
        <w:t>deficiencies</w:t>
      </w:r>
      <w:r w:rsidRPr="006D22EB">
        <w:rPr>
          <w:i/>
          <w:spacing w:val="-6"/>
          <w:sz w:val="24"/>
        </w:rPr>
        <w:t xml:space="preserve"> </w:t>
      </w:r>
      <w:r w:rsidRPr="006D22EB">
        <w:rPr>
          <w:i/>
          <w:sz w:val="24"/>
        </w:rPr>
        <w:t>and</w:t>
      </w:r>
      <w:r w:rsidRPr="006D22EB">
        <w:rPr>
          <w:i/>
          <w:spacing w:val="-8"/>
          <w:sz w:val="24"/>
        </w:rPr>
        <w:t xml:space="preserve"> </w:t>
      </w:r>
      <w:r w:rsidRPr="006D22EB">
        <w:rPr>
          <w:i/>
          <w:sz w:val="24"/>
        </w:rPr>
        <w:t>build</w:t>
      </w:r>
      <w:r w:rsidRPr="006D22EB">
        <w:rPr>
          <w:i/>
          <w:spacing w:val="-7"/>
          <w:sz w:val="24"/>
        </w:rPr>
        <w:t xml:space="preserve"> </w:t>
      </w:r>
      <w:r w:rsidRPr="006D22EB">
        <w:rPr>
          <w:i/>
          <w:sz w:val="24"/>
        </w:rPr>
        <w:t>a</w:t>
      </w:r>
      <w:r w:rsidRPr="006D22EB">
        <w:rPr>
          <w:i/>
          <w:spacing w:val="-8"/>
          <w:sz w:val="24"/>
        </w:rPr>
        <w:t xml:space="preserve"> </w:t>
      </w:r>
      <w:r w:rsidRPr="006D22EB">
        <w:rPr>
          <w:i/>
          <w:sz w:val="24"/>
        </w:rPr>
        <w:t>long-term</w:t>
      </w:r>
      <w:r w:rsidRPr="006D22EB">
        <w:rPr>
          <w:i/>
          <w:spacing w:val="-8"/>
          <w:sz w:val="24"/>
        </w:rPr>
        <w:t xml:space="preserve"> </w:t>
      </w:r>
      <w:r w:rsidRPr="006D22EB">
        <w:rPr>
          <w:i/>
          <w:sz w:val="24"/>
        </w:rPr>
        <w:t>plan</w:t>
      </w:r>
      <w:r w:rsidRPr="006D22EB">
        <w:rPr>
          <w:i/>
          <w:spacing w:val="-8"/>
          <w:sz w:val="24"/>
        </w:rPr>
        <w:t xml:space="preserve"> </w:t>
      </w:r>
      <w:r w:rsidRPr="006D22EB">
        <w:rPr>
          <w:i/>
          <w:sz w:val="24"/>
        </w:rPr>
        <w:t>for maintaining the Bog.</w:t>
      </w:r>
    </w:p>
    <w:p w14:paraId="03A2942B" w14:textId="77777777" w:rsidR="003B7102" w:rsidRPr="006D22EB" w:rsidRDefault="003B7102" w:rsidP="003B7102">
      <w:pPr>
        <w:ind w:left="720"/>
        <w:rPr>
          <w:b/>
          <w:bCs/>
          <w:i/>
          <w:iCs/>
          <w:sz w:val="24"/>
          <w:szCs w:val="24"/>
        </w:rPr>
      </w:pPr>
    </w:p>
    <w:p w14:paraId="0F1AF3E4" w14:textId="560ED7F3" w:rsidR="003B7102" w:rsidRPr="006D22EB" w:rsidRDefault="003B7102" w:rsidP="003B7102">
      <w:pPr>
        <w:rPr>
          <w:b/>
          <w:bCs/>
          <w:i/>
          <w:sz w:val="24"/>
          <w:szCs w:val="24"/>
        </w:rPr>
      </w:pPr>
      <w:r w:rsidRPr="006D22EB">
        <w:rPr>
          <w:i/>
          <w:sz w:val="24"/>
          <w:szCs w:val="24"/>
        </w:rPr>
        <w:tab/>
      </w:r>
      <w:r w:rsidRPr="006D22EB">
        <w:rPr>
          <w:b/>
          <w:bCs/>
          <w:i/>
          <w:sz w:val="24"/>
          <w:szCs w:val="24"/>
        </w:rPr>
        <w:t>Finance Committee:  Recommends passage of Article 1</w:t>
      </w:r>
      <w:r w:rsidR="00A060CC">
        <w:rPr>
          <w:b/>
          <w:bCs/>
          <w:i/>
          <w:sz w:val="24"/>
          <w:szCs w:val="24"/>
        </w:rPr>
        <w:t>7</w:t>
      </w:r>
      <w:r w:rsidRPr="006D22EB">
        <w:rPr>
          <w:b/>
          <w:bCs/>
          <w:i/>
          <w:sz w:val="24"/>
          <w:szCs w:val="24"/>
        </w:rPr>
        <w:tab/>
      </w:r>
    </w:p>
    <w:p w14:paraId="180B2322" w14:textId="3F92A3FB" w:rsidR="003B7102" w:rsidRPr="006D22EB" w:rsidRDefault="003B7102" w:rsidP="003B7102">
      <w:pPr>
        <w:ind w:firstLine="720"/>
        <w:rPr>
          <w:b/>
          <w:bCs/>
          <w:sz w:val="24"/>
          <w:szCs w:val="24"/>
        </w:rPr>
      </w:pPr>
      <w:r w:rsidRPr="006D22EB">
        <w:rPr>
          <w:b/>
          <w:bCs/>
          <w:i/>
          <w:sz w:val="24"/>
          <w:szCs w:val="24"/>
        </w:rPr>
        <w:t>Select Board:  Recommends passage of Article 1</w:t>
      </w:r>
      <w:r w:rsidR="00A060CC">
        <w:rPr>
          <w:b/>
          <w:bCs/>
          <w:i/>
          <w:sz w:val="24"/>
          <w:szCs w:val="24"/>
        </w:rPr>
        <w:t>7</w:t>
      </w:r>
    </w:p>
    <w:p w14:paraId="4A312265" w14:textId="77777777" w:rsidR="00215C3E" w:rsidRPr="006D22EB" w:rsidRDefault="00215C3E" w:rsidP="001E5987">
      <w:pPr>
        <w:pStyle w:val="BodyText"/>
        <w:rPr>
          <w:i/>
        </w:rPr>
      </w:pPr>
    </w:p>
    <w:p w14:paraId="4441568C" w14:textId="7AE04216" w:rsidR="00DE6298" w:rsidRDefault="00DB7D89" w:rsidP="001E5987">
      <w:pPr>
        <w:pStyle w:val="Heading1"/>
        <w:tabs>
          <w:tab w:val="left" w:pos="7601"/>
        </w:tabs>
      </w:pPr>
      <w:bookmarkStart w:id="11" w:name="_bookmark15"/>
      <w:bookmarkEnd w:id="11"/>
      <w:r w:rsidRPr="006D22EB">
        <w:t>ARTICLE</w:t>
      </w:r>
      <w:r w:rsidRPr="006D22EB">
        <w:rPr>
          <w:spacing w:val="-6"/>
        </w:rPr>
        <w:t xml:space="preserve"> </w:t>
      </w:r>
      <w:r w:rsidRPr="006D22EB">
        <w:t>1</w:t>
      </w:r>
      <w:r w:rsidR="003B7102" w:rsidRPr="006D22EB">
        <w:t>8</w:t>
      </w:r>
      <w:r w:rsidRPr="006D22EB">
        <w:rPr>
          <w:spacing w:val="-1"/>
        </w:rPr>
        <w:t xml:space="preserve"> </w:t>
      </w:r>
      <w:r w:rsidRPr="006D22EB">
        <w:t>–</w:t>
      </w:r>
      <w:r w:rsidRPr="006D22EB">
        <w:rPr>
          <w:spacing w:val="-4"/>
        </w:rPr>
        <w:t xml:space="preserve"> </w:t>
      </w:r>
      <w:r w:rsidRPr="006D22EB">
        <w:t>CPA</w:t>
      </w:r>
      <w:r w:rsidRPr="006D22EB">
        <w:rPr>
          <w:spacing w:val="-1"/>
        </w:rPr>
        <w:t xml:space="preserve"> </w:t>
      </w:r>
      <w:r w:rsidRPr="006D22EB">
        <w:t>Annual</w:t>
      </w:r>
      <w:r w:rsidRPr="006D22EB">
        <w:rPr>
          <w:spacing w:val="-1"/>
        </w:rPr>
        <w:t xml:space="preserve"> </w:t>
      </w:r>
      <w:r w:rsidRPr="006D22EB">
        <w:rPr>
          <w:spacing w:val="-2"/>
        </w:rPr>
        <w:t>Recommendations</w:t>
      </w:r>
      <w:r w:rsidRPr="006D22EB">
        <w:tab/>
      </w:r>
    </w:p>
    <w:p w14:paraId="321C2C2F" w14:textId="77777777" w:rsidR="00EA5205" w:rsidRDefault="00EA5205" w:rsidP="001E5987">
      <w:pPr>
        <w:pStyle w:val="Heading1"/>
        <w:tabs>
          <w:tab w:val="left" w:pos="7601"/>
        </w:tabs>
      </w:pPr>
    </w:p>
    <w:p w14:paraId="19A2085C" w14:textId="1FE19B75" w:rsidR="00DE6298" w:rsidRDefault="00EA5205" w:rsidP="00EA5205">
      <w:pPr>
        <w:pStyle w:val="BodyText"/>
        <w:ind w:left="400"/>
      </w:pPr>
      <w:r w:rsidRPr="006D22EB">
        <w:rPr>
          <w:u w:val="single"/>
        </w:rPr>
        <w:t>MOTION (</w:t>
      </w:r>
      <w:r>
        <w:rPr>
          <w:u w:val="single"/>
        </w:rPr>
        <w:t>Barney Arnold</w:t>
      </w:r>
      <w:r w:rsidRPr="006D22EB">
        <w:rPr>
          <w:u w:val="single"/>
        </w:rPr>
        <w:t>)</w:t>
      </w:r>
      <w:r w:rsidRPr="006D22EB">
        <w:t xml:space="preserve">: </w:t>
      </w:r>
      <w:r>
        <w:t>I move that the</w:t>
      </w:r>
      <w:r w:rsidRPr="00EA5205">
        <w:t xml:space="preserve"> Town vote to act on the report of the Community Preservation Committee for Fiscal Year 2025, as detailed below in </w:t>
      </w:r>
      <w:r w:rsidR="00252864">
        <w:t>numbered motion 1 through 5</w:t>
      </w:r>
      <w:r w:rsidRPr="00EA5205">
        <w:t>, and to appropriate or reserve for later appropriation monies from the Community Preservation Fund annual revenues or available funds, for the administrative expenses of the Community Preservation Committee, the payment of debt service, the undertaking of community preservation projects and all other necessary and proper expenses for the year, and to authorize the Select Board and Conservation Commission to enter into all agreements and execute any and all instruments necessary to acquire, convey, or accept as the case may be, appropriate historic preservation restrictions for historic resources and conservation restrictions for open space, in accordance with Chapter 184 of the General Laws, to be in compliance with the requirements of Chapter 44B, Section 12 of the General Laws of the Commonwealth, as follows:</w:t>
      </w:r>
    </w:p>
    <w:p w14:paraId="0F41FC9D" w14:textId="77777777" w:rsidR="00970BCC" w:rsidRDefault="00970BCC" w:rsidP="00EA5205">
      <w:pPr>
        <w:pStyle w:val="BodyText"/>
        <w:ind w:left="400"/>
      </w:pPr>
    </w:p>
    <w:p w14:paraId="7005E86D" w14:textId="77777777" w:rsidR="00970BCC" w:rsidRPr="006D22EB" w:rsidRDefault="00970BCC" w:rsidP="00970BCC">
      <w:pPr>
        <w:pStyle w:val="Heading2"/>
        <w:ind w:left="400" w:firstLine="320"/>
        <w:rPr>
          <w:i/>
          <w:iCs/>
        </w:rPr>
      </w:pPr>
      <w:r w:rsidRPr="003B7102">
        <w:rPr>
          <w:i/>
          <w:iCs/>
        </w:rPr>
        <w:t xml:space="preserve">Finance Committee: Recommends </w:t>
      </w:r>
      <w:r>
        <w:rPr>
          <w:i/>
          <w:iCs/>
        </w:rPr>
        <w:t xml:space="preserve">passage </w:t>
      </w:r>
      <w:r w:rsidRPr="003B7102">
        <w:rPr>
          <w:i/>
          <w:iCs/>
        </w:rPr>
        <w:t xml:space="preserve">of Article 18 </w:t>
      </w:r>
    </w:p>
    <w:p w14:paraId="2DB290B0" w14:textId="77777777" w:rsidR="00970BCC" w:rsidRPr="006D22EB" w:rsidRDefault="00970BCC" w:rsidP="00970BCC">
      <w:pPr>
        <w:pStyle w:val="Heading2"/>
        <w:ind w:left="400" w:firstLine="320"/>
        <w:rPr>
          <w:b w:val="0"/>
          <w:bCs w:val="0"/>
          <w:i/>
        </w:rPr>
      </w:pPr>
      <w:r w:rsidRPr="003B7102">
        <w:rPr>
          <w:i/>
          <w:iCs/>
        </w:rPr>
        <w:t>Select Board: Recommends passage of Article 18</w:t>
      </w:r>
    </w:p>
    <w:p w14:paraId="0DC06144" w14:textId="77777777" w:rsidR="00970BCC" w:rsidRPr="00EA5205" w:rsidRDefault="00970BCC" w:rsidP="00EA5205">
      <w:pPr>
        <w:pStyle w:val="BodyText"/>
        <w:ind w:left="400"/>
      </w:pPr>
    </w:p>
    <w:p w14:paraId="75E6C3E3" w14:textId="20F5E241" w:rsidR="00443BB0" w:rsidRPr="006D22EB" w:rsidRDefault="00DB7D89" w:rsidP="001E5987">
      <w:pPr>
        <w:pStyle w:val="Heading2"/>
        <w:ind w:left="400"/>
        <w:rPr>
          <w:spacing w:val="-2"/>
          <w:sz w:val="28"/>
          <w:szCs w:val="28"/>
        </w:rPr>
      </w:pPr>
      <w:r w:rsidRPr="006D22EB">
        <w:rPr>
          <w:sz w:val="28"/>
          <w:szCs w:val="28"/>
        </w:rPr>
        <w:t>Motion</w:t>
      </w:r>
      <w:r w:rsidRPr="006D22EB">
        <w:rPr>
          <w:spacing w:val="-2"/>
          <w:sz w:val="28"/>
          <w:szCs w:val="28"/>
        </w:rPr>
        <w:t xml:space="preserve"> </w:t>
      </w:r>
      <w:r w:rsidRPr="006D22EB">
        <w:rPr>
          <w:sz w:val="28"/>
          <w:szCs w:val="28"/>
        </w:rPr>
        <w:t>1</w:t>
      </w:r>
      <w:r w:rsidRPr="006D22EB">
        <w:rPr>
          <w:spacing w:val="-2"/>
          <w:sz w:val="28"/>
          <w:szCs w:val="28"/>
        </w:rPr>
        <w:t xml:space="preserve"> </w:t>
      </w:r>
      <w:r w:rsidRPr="006D22EB">
        <w:rPr>
          <w:sz w:val="28"/>
          <w:szCs w:val="28"/>
        </w:rPr>
        <w:t>–</w:t>
      </w:r>
      <w:r w:rsidRPr="006D22EB">
        <w:rPr>
          <w:spacing w:val="-1"/>
          <w:sz w:val="28"/>
          <w:szCs w:val="28"/>
        </w:rPr>
        <w:t xml:space="preserve"> </w:t>
      </w:r>
      <w:r w:rsidRPr="006D22EB">
        <w:rPr>
          <w:sz w:val="28"/>
          <w:szCs w:val="28"/>
        </w:rPr>
        <w:t>FY2</w:t>
      </w:r>
      <w:r w:rsidR="00B67057">
        <w:rPr>
          <w:sz w:val="28"/>
          <w:szCs w:val="28"/>
        </w:rPr>
        <w:t>5</w:t>
      </w:r>
      <w:r w:rsidRPr="006D22EB">
        <w:rPr>
          <w:spacing w:val="-1"/>
          <w:sz w:val="28"/>
          <w:szCs w:val="28"/>
        </w:rPr>
        <w:t xml:space="preserve"> </w:t>
      </w:r>
      <w:r w:rsidRPr="006D22EB">
        <w:rPr>
          <w:sz w:val="28"/>
          <w:szCs w:val="28"/>
        </w:rPr>
        <w:t>CPA</w:t>
      </w:r>
      <w:r w:rsidRPr="006D22EB">
        <w:rPr>
          <w:spacing w:val="-1"/>
          <w:sz w:val="28"/>
          <w:szCs w:val="28"/>
        </w:rPr>
        <w:t xml:space="preserve"> </w:t>
      </w:r>
      <w:r w:rsidRPr="006D22EB">
        <w:rPr>
          <w:spacing w:val="-2"/>
          <w:sz w:val="28"/>
          <w:szCs w:val="28"/>
        </w:rPr>
        <w:t>Appropriations:</w:t>
      </w:r>
    </w:p>
    <w:p w14:paraId="70ABFA62" w14:textId="7B45C979" w:rsidR="003B7102" w:rsidRPr="006D22EB" w:rsidRDefault="00443BB0" w:rsidP="003B7102">
      <w:pPr>
        <w:pStyle w:val="BodyText"/>
        <w:spacing w:before="241" w:line="276" w:lineRule="auto"/>
        <w:ind w:left="400" w:right="116"/>
        <w:jc w:val="both"/>
      </w:pPr>
      <w:r w:rsidRPr="006D22EB">
        <w:rPr>
          <w:spacing w:val="-2"/>
        </w:rPr>
        <w:t xml:space="preserve">I </w:t>
      </w:r>
      <w:r w:rsidR="00E163B0">
        <w:rPr>
          <w:spacing w:val="-2"/>
        </w:rPr>
        <w:t xml:space="preserve">(Barney Arnold) </w:t>
      </w:r>
      <w:r w:rsidRPr="006D22EB">
        <w:rPr>
          <w:spacing w:val="-2"/>
        </w:rPr>
        <w:t>move t</w:t>
      </w:r>
      <w:r w:rsidRPr="006D22EB">
        <w:t xml:space="preserve">hat the </w:t>
      </w:r>
      <w:r w:rsidR="00C374D8" w:rsidRPr="006D22EB">
        <w:t xml:space="preserve">Town vote to act on the report of the Community Preservation Committee and to </w:t>
      </w:r>
      <w:r w:rsidR="003B7102" w:rsidRPr="006D22EB">
        <w:t>appropriate from the Fiscal Year 2025 Community Preservation Fund estimated revenues to the Community Preservation Fund accounts as follows:</w:t>
      </w:r>
    </w:p>
    <w:p w14:paraId="10B17153" w14:textId="77777777" w:rsidR="003B7102" w:rsidRPr="006D22EB" w:rsidRDefault="003B7102" w:rsidP="003B7102">
      <w:pPr>
        <w:pStyle w:val="ListParagraph"/>
        <w:numPr>
          <w:ilvl w:val="1"/>
          <w:numId w:val="7"/>
        </w:numPr>
        <w:tabs>
          <w:tab w:val="left" w:pos="1660"/>
        </w:tabs>
        <w:spacing w:before="199" w:line="276" w:lineRule="auto"/>
        <w:ind w:right="118"/>
        <w:rPr>
          <w:sz w:val="24"/>
        </w:rPr>
      </w:pPr>
      <w:r w:rsidRPr="006D22EB">
        <w:rPr>
          <w:sz w:val="24"/>
        </w:rPr>
        <w:t>Sixty-four</w:t>
      </w:r>
      <w:r w:rsidRPr="006D22EB">
        <w:rPr>
          <w:spacing w:val="-6"/>
          <w:sz w:val="24"/>
        </w:rPr>
        <w:t xml:space="preserve"> </w:t>
      </w:r>
      <w:r w:rsidRPr="006D22EB">
        <w:rPr>
          <w:sz w:val="24"/>
        </w:rPr>
        <w:t>thousand</w:t>
      </w:r>
      <w:r w:rsidRPr="006D22EB">
        <w:rPr>
          <w:spacing w:val="-5"/>
          <w:sz w:val="24"/>
        </w:rPr>
        <w:t xml:space="preserve"> </w:t>
      </w:r>
      <w:r w:rsidRPr="006D22EB">
        <w:rPr>
          <w:sz w:val="24"/>
        </w:rPr>
        <w:t>dollars</w:t>
      </w:r>
      <w:r w:rsidRPr="006D22EB">
        <w:rPr>
          <w:spacing w:val="-4"/>
          <w:sz w:val="24"/>
        </w:rPr>
        <w:t xml:space="preserve"> </w:t>
      </w:r>
      <w:r w:rsidRPr="006D22EB">
        <w:rPr>
          <w:sz w:val="24"/>
        </w:rPr>
        <w:t>($64,000),</w:t>
      </w:r>
      <w:r w:rsidRPr="006D22EB">
        <w:rPr>
          <w:spacing w:val="-6"/>
          <w:sz w:val="24"/>
        </w:rPr>
        <w:t xml:space="preserve"> </w:t>
      </w:r>
      <w:r w:rsidRPr="006D22EB">
        <w:rPr>
          <w:sz w:val="24"/>
        </w:rPr>
        <w:t>be</w:t>
      </w:r>
      <w:r w:rsidRPr="006D22EB">
        <w:rPr>
          <w:spacing w:val="-5"/>
          <w:sz w:val="24"/>
        </w:rPr>
        <w:t xml:space="preserve"> </w:t>
      </w:r>
      <w:r w:rsidRPr="006D22EB">
        <w:rPr>
          <w:sz w:val="24"/>
        </w:rPr>
        <w:t>appropriated</w:t>
      </w:r>
      <w:r w:rsidRPr="006D22EB">
        <w:rPr>
          <w:spacing w:val="-4"/>
          <w:sz w:val="24"/>
        </w:rPr>
        <w:t xml:space="preserve"> </w:t>
      </w:r>
      <w:r w:rsidRPr="006D22EB">
        <w:rPr>
          <w:sz w:val="24"/>
        </w:rPr>
        <w:t>to</w:t>
      </w:r>
      <w:r w:rsidRPr="006D22EB">
        <w:rPr>
          <w:spacing w:val="-6"/>
          <w:sz w:val="24"/>
        </w:rPr>
        <w:t xml:space="preserve"> </w:t>
      </w:r>
      <w:r w:rsidRPr="006D22EB">
        <w:rPr>
          <w:sz w:val="24"/>
        </w:rPr>
        <w:t>the</w:t>
      </w:r>
      <w:r w:rsidRPr="006D22EB">
        <w:rPr>
          <w:spacing w:val="-5"/>
          <w:sz w:val="24"/>
        </w:rPr>
        <w:t xml:space="preserve"> </w:t>
      </w:r>
      <w:r w:rsidRPr="006D22EB">
        <w:rPr>
          <w:sz w:val="24"/>
        </w:rPr>
        <w:t>Community</w:t>
      </w:r>
      <w:r w:rsidRPr="006D22EB">
        <w:rPr>
          <w:spacing w:val="-6"/>
          <w:sz w:val="24"/>
        </w:rPr>
        <w:t xml:space="preserve"> </w:t>
      </w:r>
      <w:r w:rsidRPr="006D22EB">
        <w:rPr>
          <w:sz w:val="24"/>
        </w:rPr>
        <w:t>Housing Reserve Fund.</w:t>
      </w:r>
    </w:p>
    <w:p w14:paraId="02552A0A" w14:textId="77777777" w:rsidR="003B7102" w:rsidRPr="006D22EB" w:rsidRDefault="003B7102" w:rsidP="003B7102">
      <w:pPr>
        <w:pStyle w:val="ListParagraph"/>
        <w:numPr>
          <w:ilvl w:val="1"/>
          <w:numId w:val="7"/>
        </w:numPr>
        <w:tabs>
          <w:tab w:val="left" w:pos="1660"/>
        </w:tabs>
        <w:spacing w:before="201" w:line="276" w:lineRule="auto"/>
        <w:ind w:right="118"/>
        <w:rPr>
          <w:sz w:val="24"/>
        </w:rPr>
      </w:pPr>
      <w:r w:rsidRPr="006D22EB">
        <w:rPr>
          <w:sz w:val="24"/>
        </w:rPr>
        <w:t>Sixty-four</w:t>
      </w:r>
      <w:r w:rsidRPr="006D22EB">
        <w:rPr>
          <w:spacing w:val="40"/>
          <w:sz w:val="24"/>
        </w:rPr>
        <w:t xml:space="preserve"> </w:t>
      </w:r>
      <w:r w:rsidRPr="006D22EB">
        <w:rPr>
          <w:sz w:val="24"/>
        </w:rPr>
        <w:t>thousand</w:t>
      </w:r>
      <w:r w:rsidRPr="006D22EB">
        <w:rPr>
          <w:spacing w:val="40"/>
          <w:sz w:val="24"/>
        </w:rPr>
        <w:t xml:space="preserve"> </w:t>
      </w:r>
      <w:r w:rsidRPr="006D22EB">
        <w:rPr>
          <w:sz w:val="24"/>
        </w:rPr>
        <w:t>dollars</w:t>
      </w:r>
      <w:r w:rsidRPr="006D22EB">
        <w:rPr>
          <w:spacing w:val="40"/>
          <w:sz w:val="24"/>
        </w:rPr>
        <w:t xml:space="preserve"> </w:t>
      </w:r>
      <w:r w:rsidRPr="006D22EB">
        <w:rPr>
          <w:sz w:val="24"/>
        </w:rPr>
        <w:t>($64,000),</w:t>
      </w:r>
      <w:r w:rsidRPr="006D22EB">
        <w:rPr>
          <w:spacing w:val="40"/>
          <w:sz w:val="24"/>
        </w:rPr>
        <w:t xml:space="preserve"> </w:t>
      </w:r>
      <w:r w:rsidRPr="006D22EB">
        <w:rPr>
          <w:sz w:val="24"/>
        </w:rPr>
        <w:t>be</w:t>
      </w:r>
      <w:r w:rsidRPr="006D22EB">
        <w:rPr>
          <w:spacing w:val="40"/>
          <w:sz w:val="24"/>
        </w:rPr>
        <w:t xml:space="preserve"> </w:t>
      </w:r>
      <w:r w:rsidRPr="006D22EB">
        <w:rPr>
          <w:sz w:val="24"/>
        </w:rPr>
        <w:t>appropriated</w:t>
      </w:r>
      <w:r w:rsidRPr="006D22EB">
        <w:rPr>
          <w:spacing w:val="40"/>
          <w:sz w:val="24"/>
        </w:rPr>
        <w:t xml:space="preserve"> </w:t>
      </w:r>
      <w:r w:rsidRPr="006D22EB">
        <w:rPr>
          <w:sz w:val="24"/>
        </w:rPr>
        <w:t>to</w:t>
      </w:r>
      <w:r w:rsidRPr="006D22EB">
        <w:rPr>
          <w:spacing w:val="39"/>
          <w:sz w:val="24"/>
        </w:rPr>
        <w:t xml:space="preserve"> </w:t>
      </w:r>
      <w:r w:rsidRPr="006D22EB">
        <w:rPr>
          <w:sz w:val="24"/>
        </w:rPr>
        <w:t>the</w:t>
      </w:r>
      <w:r w:rsidRPr="006D22EB">
        <w:rPr>
          <w:spacing w:val="40"/>
          <w:sz w:val="24"/>
        </w:rPr>
        <w:t xml:space="preserve"> </w:t>
      </w:r>
      <w:r w:rsidRPr="006D22EB">
        <w:rPr>
          <w:sz w:val="24"/>
        </w:rPr>
        <w:t>Historic</w:t>
      </w:r>
      <w:r w:rsidRPr="006D22EB">
        <w:rPr>
          <w:spacing w:val="40"/>
          <w:sz w:val="24"/>
        </w:rPr>
        <w:t xml:space="preserve"> </w:t>
      </w:r>
      <w:r w:rsidRPr="006D22EB">
        <w:rPr>
          <w:sz w:val="24"/>
        </w:rPr>
        <w:t xml:space="preserve">Reserve </w:t>
      </w:r>
      <w:r w:rsidRPr="006D22EB">
        <w:rPr>
          <w:spacing w:val="-2"/>
          <w:sz w:val="24"/>
        </w:rPr>
        <w:t>Fund.</w:t>
      </w:r>
    </w:p>
    <w:p w14:paraId="183A6D8B" w14:textId="77777777" w:rsidR="003B7102" w:rsidRPr="006D22EB" w:rsidRDefault="003B7102" w:rsidP="003B7102">
      <w:pPr>
        <w:pStyle w:val="ListParagraph"/>
        <w:numPr>
          <w:ilvl w:val="1"/>
          <w:numId w:val="7"/>
        </w:numPr>
        <w:tabs>
          <w:tab w:val="left" w:pos="1660"/>
        </w:tabs>
        <w:spacing w:before="201" w:line="276" w:lineRule="auto"/>
        <w:ind w:right="116"/>
        <w:rPr>
          <w:sz w:val="24"/>
        </w:rPr>
      </w:pPr>
      <w:r w:rsidRPr="006D22EB">
        <w:rPr>
          <w:sz w:val="24"/>
        </w:rPr>
        <w:t>Sixty-four</w:t>
      </w:r>
      <w:r w:rsidRPr="006D22EB">
        <w:rPr>
          <w:spacing w:val="40"/>
          <w:sz w:val="24"/>
        </w:rPr>
        <w:t xml:space="preserve"> </w:t>
      </w:r>
      <w:r w:rsidRPr="006D22EB">
        <w:rPr>
          <w:sz w:val="24"/>
        </w:rPr>
        <w:t>thousand</w:t>
      </w:r>
      <w:r w:rsidRPr="006D22EB">
        <w:rPr>
          <w:spacing w:val="40"/>
          <w:sz w:val="24"/>
        </w:rPr>
        <w:t xml:space="preserve"> </w:t>
      </w:r>
      <w:r w:rsidRPr="006D22EB">
        <w:rPr>
          <w:sz w:val="24"/>
        </w:rPr>
        <w:t>dollars</w:t>
      </w:r>
      <w:r w:rsidRPr="006D22EB">
        <w:rPr>
          <w:spacing w:val="40"/>
          <w:sz w:val="24"/>
        </w:rPr>
        <w:t xml:space="preserve"> </w:t>
      </w:r>
      <w:r w:rsidRPr="006D22EB">
        <w:rPr>
          <w:sz w:val="24"/>
        </w:rPr>
        <w:t>($64,000),</w:t>
      </w:r>
      <w:r w:rsidRPr="006D22EB">
        <w:rPr>
          <w:spacing w:val="40"/>
          <w:sz w:val="24"/>
        </w:rPr>
        <w:t xml:space="preserve"> </w:t>
      </w:r>
      <w:r w:rsidRPr="006D22EB">
        <w:rPr>
          <w:sz w:val="24"/>
        </w:rPr>
        <w:t>be</w:t>
      </w:r>
      <w:r w:rsidRPr="006D22EB">
        <w:rPr>
          <w:spacing w:val="40"/>
          <w:sz w:val="24"/>
        </w:rPr>
        <w:t xml:space="preserve"> </w:t>
      </w:r>
      <w:r w:rsidRPr="006D22EB">
        <w:rPr>
          <w:sz w:val="24"/>
        </w:rPr>
        <w:t>appropriated</w:t>
      </w:r>
      <w:r w:rsidRPr="006D22EB">
        <w:rPr>
          <w:spacing w:val="40"/>
          <w:sz w:val="24"/>
        </w:rPr>
        <w:t xml:space="preserve"> </w:t>
      </w:r>
      <w:r w:rsidRPr="006D22EB">
        <w:rPr>
          <w:sz w:val="24"/>
        </w:rPr>
        <w:t>to</w:t>
      </w:r>
      <w:r w:rsidRPr="006D22EB">
        <w:rPr>
          <w:spacing w:val="40"/>
          <w:sz w:val="24"/>
        </w:rPr>
        <w:t xml:space="preserve"> </w:t>
      </w:r>
      <w:r w:rsidRPr="006D22EB">
        <w:rPr>
          <w:sz w:val="24"/>
        </w:rPr>
        <w:t>the</w:t>
      </w:r>
      <w:r w:rsidRPr="006D22EB">
        <w:rPr>
          <w:spacing w:val="40"/>
          <w:sz w:val="24"/>
        </w:rPr>
        <w:t xml:space="preserve"> </w:t>
      </w:r>
      <w:r w:rsidRPr="006D22EB">
        <w:rPr>
          <w:sz w:val="24"/>
        </w:rPr>
        <w:t>Open</w:t>
      </w:r>
      <w:r w:rsidRPr="006D22EB">
        <w:rPr>
          <w:spacing w:val="40"/>
          <w:sz w:val="24"/>
        </w:rPr>
        <w:t xml:space="preserve"> </w:t>
      </w:r>
      <w:r w:rsidRPr="006D22EB">
        <w:rPr>
          <w:sz w:val="24"/>
        </w:rPr>
        <w:t>Space</w:t>
      </w:r>
      <w:r w:rsidRPr="006D22EB">
        <w:rPr>
          <w:spacing w:val="40"/>
          <w:sz w:val="24"/>
        </w:rPr>
        <w:t xml:space="preserve"> </w:t>
      </w:r>
      <w:r w:rsidRPr="006D22EB">
        <w:rPr>
          <w:sz w:val="24"/>
        </w:rPr>
        <w:t>and Recreation Reserve Fund.</w:t>
      </w:r>
    </w:p>
    <w:p w14:paraId="148931E9" w14:textId="77777777" w:rsidR="003B7102" w:rsidRPr="006D22EB" w:rsidRDefault="003B7102" w:rsidP="003B7102">
      <w:pPr>
        <w:pStyle w:val="ListParagraph"/>
        <w:numPr>
          <w:ilvl w:val="1"/>
          <w:numId w:val="7"/>
        </w:numPr>
        <w:tabs>
          <w:tab w:val="left" w:pos="1660"/>
        </w:tabs>
        <w:spacing w:before="199"/>
        <w:rPr>
          <w:sz w:val="24"/>
        </w:rPr>
      </w:pPr>
      <w:r w:rsidRPr="006D22EB">
        <w:rPr>
          <w:sz w:val="24"/>
        </w:rPr>
        <w:t>Thirty</w:t>
      </w:r>
      <w:r w:rsidRPr="006D22EB">
        <w:rPr>
          <w:spacing w:val="-6"/>
          <w:sz w:val="24"/>
        </w:rPr>
        <w:t xml:space="preserve"> </w:t>
      </w:r>
      <w:r w:rsidRPr="006D22EB">
        <w:rPr>
          <w:sz w:val="24"/>
        </w:rPr>
        <w:t>thousand</w:t>
      </w:r>
      <w:r w:rsidRPr="006D22EB">
        <w:rPr>
          <w:spacing w:val="-1"/>
          <w:sz w:val="24"/>
        </w:rPr>
        <w:t xml:space="preserve"> </w:t>
      </w:r>
      <w:r w:rsidRPr="006D22EB">
        <w:rPr>
          <w:sz w:val="24"/>
        </w:rPr>
        <w:t>dollars</w:t>
      </w:r>
      <w:r w:rsidRPr="006D22EB">
        <w:rPr>
          <w:spacing w:val="-1"/>
          <w:sz w:val="24"/>
        </w:rPr>
        <w:t xml:space="preserve"> </w:t>
      </w:r>
      <w:r w:rsidRPr="006D22EB">
        <w:rPr>
          <w:sz w:val="24"/>
        </w:rPr>
        <w:t>($30,000),</w:t>
      </w:r>
      <w:r w:rsidRPr="006D22EB">
        <w:rPr>
          <w:spacing w:val="-1"/>
          <w:sz w:val="24"/>
        </w:rPr>
        <w:t xml:space="preserve"> </w:t>
      </w:r>
      <w:r w:rsidRPr="006D22EB">
        <w:rPr>
          <w:sz w:val="24"/>
        </w:rPr>
        <w:t>be</w:t>
      </w:r>
      <w:r w:rsidRPr="006D22EB">
        <w:rPr>
          <w:spacing w:val="-2"/>
          <w:sz w:val="24"/>
        </w:rPr>
        <w:t xml:space="preserve"> </w:t>
      </w:r>
      <w:r w:rsidRPr="006D22EB">
        <w:rPr>
          <w:sz w:val="24"/>
        </w:rPr>
        <w:t>appropriated</w:t>
      </w:r>
      <w:r w:rsidRPr="006D22EB">
        <w:rPr>
          <w:spacing w:val="-1"/>
          <w:sz w:val="24"/>
        </w:rPr>
        <w:t xml:space="preserve"> </w:t>
      </w:r>
      <w:r w:rsidRPr="006D22EB">
        <w:rPr>
          <w:sz w:val="24"/>
        </w:rPr>
        <w:t>for</w:t>
      </w:r>
      <w:r w:rsidRPr="006D22EB">
        <w:rPr>
          <w:spacing w:val="-1"/>
          <w:sz w:val="24"/>
        </w:rPr>
        <w:t xml:space="preserve"> </w:t>
      </w:r>
      <w:r w:rsidRPr="006D22EB">
        <w:rPr>
          <w:sz w:val="24"/>
        </w:rPr>
        <w:t>Administrative</w:t>
      </w:r>
      <w:r w:rsidRPr="006D22EB">
        <w:rPr>
          <w:spacing w:val="-1"/>
          <w:sz w:val="24"/>
        </w:rPr>
        <w:t xml:space="preserve"> </w:t>
      </w:r>
      <w:r w:rsidRPr="006D22EB">
        <w:rPr>
          <w:spacing w:val="-2"/>
          <w:sz w:val="24"/>
        </w:rPr>
        <w:t>Expenses.</w:t>
      </w:r>
    </w:p>
    <w:p w14:paraId="42E84ADD" w14:textId="77777777" w:rsidR="00E163B0" w:rsidRDefault="00E163B0">
      <w:pPr>
        <w:pStyle w:val="BodyText"/>
        <w:ind w:left="400"/>
        <w:rPr>
          <w:u w:val="single"/>
        </w:rPr>
      </w:pPr>
    </w:p>
    <w:p w14:paraId="7D6C0087" w14:textId="5C97B42F" w:rsidR="00A44E49" w:rsidRPr="006D22EB" w:rsidRDefault="00A44E49" w:rsidP="00B272C4">
      <w:pPr>
        <w:pStyle w:val="BodyText"/>
        <w:ind w:left="400"/>
      </w:pPr>
      <w:r w:rsidRPr="006D22EB">
        <w:rPr>
          <w:u w:val="single"/>
        </w:rPr>
        <w:t>MOTION (</w:t>
      </w:r>
      <w:r>
        <w:rPr>
          <w:u w:val="single"/>
        </w:rPr>
        <w:t>Barney Arnold</w:t>
      </w:r>
      <w:r w:rsidRPr="006D22EB">
        <w:rPr>
          <w:u w:val="single"/>
        </w:rPr>
        <w:t>)</w:t>
      </w:r>
      <w:r w:rsidRPr="006D22EB">
        <w:t>:</w:t>
      </w:r>
      <w:r w:rsidRPr="006D22EB">
        <w:rPr>
          <w:spacing w:val="-1"/>
        </w:rPr>
        <w:t xml:space="preserve"> </w:t>
      </w:r>
      <w:r w:rsidRPr="006D22EB">
        <w:t>I</w:t>
      </w:r>
      <w:r w:rsidRPr="006D22EB">
        <w:rPr>
          <w:spacing w:val="-6"/>
        </w:rPr>
        <w:t xml:space="preserve"> </w:t>
      </w:r>
      <w:r w:rsidRPr="006D22EB">
        <w:t>move</w:t>
      </w:r>
      <w:r w:rsidRPr="006D22EB">
        <w:rPr>
          <w:spacing w:val="-3"/>
        </w:rPr>
        <w:t xml:space="preserve"> </w:t>
      </w:r>
      <w:r w:rsidRPr="006D22EB">
        <w:t>that</w:t>
      </w:r>
      <w:r>
        <w:t xml:space="preserve"> Article 18, Motions 2 through 5 </w:t>
      </w:r>
      <w:r w:rsidRPr="006D22EB">
        <w:t>be</w:t>
      </w:r>
      <w:r w:rsidRPr="006D22EB">
        <w:rPr>
          <w:spacing w:val="-4"/>
        </w:rPr>
        <w:t xml:space="preserve"> </w:t>
      </w:r>
      <w:r w:rsidRPr="006D22EB">
        <w:t>considered</w:t>
      </w:r>
      <w:r w:rsidRPr="006D22EB">
        <w:rPr>
          <w:spacing w:val="-3"/>
        </w:rPr>
        <w:t xml:space="preserve"> </w:t>
      </w:r>
      <w:r w:rsidRPr="006D22EB">
        <w:t>in</w:t>
      </w:r>
      <w:r w:rsidRPr="006D22EB">
        <w:rPr>
          <w:spacing w:val="-3"/>
        </w:rPr>
        <w:t xml:space="preserve"> </w:t>
      </w:r>
      <w:r w:rsidRPr="006D22EB">
        <w:t>one</w:t>
      </w:r>
      <w:r w:rsidRPr="006D22EB">
        <w:rPr>
          <w:spacing w:val="-3"/>
        </w:rPr>
        <w:t xml:space="preserve"> </w:t>
      </w:r>
      <w:r w:rsidRPr="006D22EB">
        <w:t>motion</w:t>
      </w:r>
      <w:r>
        <w:t xml:space="preserve"> and </w:t>
      </w:r>
      <w:r w:rsidRPr="006D22EB">
        <w:t>be hereby adopted as printed in the Motions booklet.</w:t>
      </w:r>
    </w:p>
    <w:p w14:paraId="5DBF2655" w14:textId="77777777" w:rsidR="00A44E49" w:rsidRDefault="00A44E49" w:rsidP="003B7102">
      <w:pPr>
        <w:pStyle w:val="Heading2"/>
        <w:ind w:left="400"/>
        <w:rPr>
          <w:sz w:val="28"/>
          <w:szCs w:val="28"/>
        </w:rPr>
      </w:pPr>
    </w:p>
    <w:p w14:paraId="778F1B7C" w14:textId="0D4651DC" w:rsidR="003B7102" w:rsidRPr="003B7102" w:rsidRDefault="003B7102" w:rsidP="003B7102">
      <w:pPr>
        <w:pStyle w:val="Heading2"/>
        <w:ind w:left="400"/>
        <w:rPr>
          <w:spacing w:val="-2"/>
          <w:sz w:val="28"/>
          <w:szCs w:val="28"/>
        </w:rPr>
      </w:pPr>
      <w:r w:rsidRPr="006D22EB">
        <w:rPr>
          <w:sz w:val="28"/>
          <w:szCs w:val="28"/>
        </w:rPr>
        <w:t>Motion</w:t>
      </w:r>
      <w:r w:rsidRPr="006D22EB">
        <w:rPr>
          <w:spacing w:val="-2"/>
          <w:sz w:val="28"/>
          <w:szCs w:val="28"/>
        </w:rPr>
        <w:t xml:space="preserve"> </w:t>
      </w:r>
      <w:r w:rsidRPr="006D22EB">
        <w:rPr>
          <w:sz w:val="28"/>
          <w:szCs w:val="28"/>
        </w:rPr>
        <w:t>2</w:t>
      </w:r>
      <w:r w:rsidRPr="006D22EB">
        <w:rPr>
          <w:spacing w:val="-2"/>
          <w:sz w:val="28"/>
          <w:szCs w:val="28"/>
        </w:rPr>
        <w:t xml:space="preserve"> </w:t>
      </w:r>
      <w:r w:rsidRPr="006D22EB">
        <w:rPr>
          <w:sz w:val="28"/>
          <w:szCs w:val="28"/>
        </w:rPr>
        <w:t>–</w:t>
      </w:r>
      <w:r w:rsidRPr="006D22EB">
        <w:rPr>
          <w:spacing w:val="-1"/>
          <w:sz w:val="28"/>
          <w:szCs w:val="28"/>
        </w:rPr>
        <w:t xml:space="preserve"> </w:t>
      </w:r>
      <w:r w:rsidRPr="003B7102">
        <w:rPr>
          <w:sz w:val="28"/>
          <w:szCs w:val="28"/>
        </w:rPr>
        <w:t>Cranberry Bog Hydrologic Study</w:t>
      </w:r>
    </w:p>
    <w:p w14:paraId="481E4AB3" w14:textId="77777777" w:rsidR="003B7102" w:rsidRPr="003B7102" w:rsidRDefault="003B7102" w:rsidP="003B7102">
      <w:pPr>
        <w:pStyle w:val="Heading2"/>
        <w:ind w:left="400"/>
        <w:rPr>
          <w:b w:val="0"/>
          <w:bCs w:val="0"/>
        </w:rPr>
      </w:pPr>
    </w:p>
    <w:p w14:paraId="4D24892C" w14:textId="0595522B" w:rsidR="003B7102" w:rsidRPr="003B7102" w:rsidRDefault="003B7102" w:rsidP="003B7102">
      <w:pPr>
        <w:pStyle w:val="Heading2"/>
        <w:ind w:left="400"/>
        <w:rPr>
          <w:b w:val="0"/>
          <w:bCs w:val="0"/>
        </w:rPr>
      </w:pPr>
      <w:r w:rsidRPr="006D22EB">
        <w:rPr>
          <w:b w:val="0"/>
          <w:bCs w:val="0"/>
        </w:rPr>
        <w:t>I move t</w:t>
      </w:r>
      <w:r w:rsidRPr="003B7102">
        <w:rPr>
          <w:b w:val="0"/>
          <w:bCs w:val="0"/>
        </w:rPr>
        <w:t>hat fifty-six thousand dollars ($56,000) be appropriated from the Open Space and Recreation Reserve Fund to the Conservation Commission for the purposes of conducting a scientific hydrologic study of the watershed impacting the Carlisle Cranberry Bog Dam #1, the Carlisle Cranberry Bog Fiske Street Dike, its infrastructure formerly used for agriculture, evaluating dam design options and water outlet operations to manage pond levels, and that such sums be expended by the Conservation Commission pursuant to the terms of the Town of Carlisle Community Preservation Committee Grant Agreement #2025-001, and further, that any portion of such sums not expended by June 30, 2026 shall be returned to the Open Space and Recreation Reserve Fund.</w:t>
      </w:r>
    </w:p>
    <w:p w14:paraId="5BA4BB20" w14:textId="77777777" w:rsidR="00D55024" w:rsidRDefault="00D55024" w:rsidP="003B7102">
      <w:pPr>
        <w:pStyle w:val="Heading2"/>
        <w:ind w:left="400"/>
        <w:rPr>
          <w:sz w:val="28"/>
          <w:szCs w:val="28"/>
        </w:rPr>
      </w:pPr>
    </w:p>
    <w:p w14:paraId="15D3A687" w14:textId="24C2AE48" w:rsidR="003B7102" w:rsidRPr="003B7102" w:rsidRDefault="003B7102" w:rsidP="003B7102">
      <w:pPr>
        <w:pStyle w:val="Heading2"/>
        <w:ind w:left="400"/>
        <w:rPr>
          <w:spacing w:val="-2"/>
          <w:sz w:val="28"/>
          <w:szCs w:val="28"/>
        </w:rPr>
      </w:pPr>
      <w:r w:rsidRPr="006D22EB">
        <w:rPr>
          <w:sz w:val="28"/>
          <w:szCs w:val="28"/>
        </w:rPr>
        <w:t>Motion</w:t>
      </w:r>
      <w:r w:rsidRPr="006D22EB">
        <w:rPr>
          <w:spacing w:val="-2"/>
          <w:sz w:val="28"/>
          <w:szCs w:val="28"/>
        </w:rPr>
        <w:t xml:space="preserve"> </w:t>
      </w:r>
      <w:r w:rsidRPr="006D22EB">
        <w:rPr>
          <w:sz w:val="28"/>
          <w:szCs w:val="28"/>
        </w:rPr>
        <w:t>3</w:t>
      </w:r>
      <w:r w:rsidRPr="006D22EB">
        <w:rPr>
          <w:spacing w:val="-2"/>
          <w:sz w:val="28"/>
          <w:szCs w:val="28"/>
        </w:rPr>
        <w:t xml:space="preserve"> </w:t>
      </w:r>
      <w:r w:rsidRPr="006D22EB">
        <w:rPr>
          <w:sz w:val="28"/>
          <w:szCs w:val="28"/>
        </w:rPr>
        <w:t>–</w:t>
      </w:r>
      <w:r w:rsidRPr="006D22EB">
        <w:rPr>
          <w:spacing w:val="-1"/>
          <w:sz w:val="28"/>
          <w:szCs w:val="28"/>
        </w:rPr>
        <w:t xml:space="preserve"> </w:t>
      </w:r>
      <w:r w:rsidRPr="003B7102">
        <w:rPr>
          <w:sz w:val="28"/>
          <w:szCs w:val="28"/>
        </w:rPr>
        <w:t>Greenough Pond Hydrologic Study</w:t>
      </w:r>
    </w:p>
    <w:p w14:paraId="73A853E5" w14:textId="77777777" w:rsidR="003B7102" w:rsidRPr="003B7102" w:rsidRDefault="003B7102" w:rsidP="003B7102">
      <w:pPr>
        <w:pStyle w:val="Heading2"/>
        <w:ind w:left="400"/>
        <w:rPr>
          <w:b w:val="0"/>
          <w:bCs w:val="0"/>
        </w:rPr>
      </w:pPr>
    </w:p>
    <w:p w14:paraId="2A64D134" w14:textId="30EB64F8" w:rsidR="003B7102" w:rsidRPr="003B7102" w:rsidRDefault="003B7102" w:rsidP="003B7102">
      <w:pPr>
        <w:pStyle w:val="Heading2"/>
        <w:ind w:left="400"/>
        <w:rPr>
          <w:b w:val="0"/>
          <w:bCs w:val="0"/>
        </w:rPr>
      </w:pPr>
      <w:r w:rsidRPr="006D22EB">
        <w:rPr>
          <w:b w:val="0"/>
          <w:bCs w:val="0"/>
        </w:rPr>
        <w:t>I move t</w:t>
      </w:r>
      <w:r w:rsidRPr="003B7102">
        <w:rPr>
          <w:b w:val="0"/>
          <w:bCs w:val="0"/>
        </w:rPr>
        <w:t>hat thirty thousand dollars ($30,000) be appropriated from the Open Space and Recreation Fund to the Conservation Commission for the purposes of conducting a scientific hydrologic study of</w:t>
      </w:r>
      <w:r w:rsidRPr="006D22EB">
        <w:rPr>
          <w:b w:val="0"/>
          <w:bCs w:val="0"/>
        </w:rPr>
        <w:t xml:space="preserve"> </w:t>
      </w:r>
      <w:r w:rsidRPr="003B7102">
        <w:rPr>
          <w:b w:val="0"/>
          <w:bCs w:val="0"/>
        </w:rPr>
        <w:t>the watershed impacting the Greenough Pond and surrounding areas, and evaluating the watershed for infrastructure management and to manage pond levels, and that such sums be expended by the Conservation Commission pursuant to the terms of the Town of Carlisle Community Preservation Committee Grant Agreement #2025-002, and further, that any portion of such sums not expended by June 30, 2026 shall be returned to the Open Space and Recreation Fund;</w:t>
      </w:r>
    </w:p>
    <w:p w14:paraId="78BA8956" w14:textId="77777777" w:rsidR="003B7102" w:rsidRPr="003B7102" w:rsidRDefault="003B7102" w:rsidP="003B7102">
      <w:pPr>
        <w:pStyle w:val="Heading2"/>
        <w:ind w:left="400"/>
        <w:rPr>
          <w:b w:val="0"/>
          <w:bCs w:val="0"/>
        </w:rPr>
      </w:pPr>
    </w:p>
    <w:p w14:paraId="009EB419" w14:textId="0C9F9A0E" w:rsidR="003B7102" w:rsidRPr="003B7102" w:rsidRDefault="003B7102" w:rsidP="003B7102">
      <w:pPr>
        <w:pStyle w:val="Heading2"/>
        <w:ind w:left="400"/>
        <w:rPr>
          <w:sz w:val="28"/>
          <w:szCs w:val="28"/>
        </w:rPr>
      </w:pPr>
      <w:r w:rsidRPr="006D22EB">
        <w:rPr>
          <w:sz w:val="28"/>
          <w:szCs w:val="28"/>
        </w:rPr>
        <w:t>Motion</w:t>
      </w:r>
      <w:r w:rsidRPr="006D22EB">
        <w:rPr>
          <w:spacing w:val="-2"/>
          <w:sz w:val="28"/>
          <w:szCs w:val="28"/>
        </w:rPr>
        <w:t xml:space="preserve"> </w:t>
      </w:r>
      <w:r w:rsidRPr="006D22EB">
        <w:rPr>
          <w:sz w:val="28"/>
          <w:szCs w:val="28"/>
        </w:rPr>
        <w:t>4</w:t>
      </w:r>
      <w:r w:rsidRPr="006D22EB">
        <w:rPr>
          <w:spacing w:val="-2"/>
          <w:sz w:val="28"/>
          <w:szCs w:val="28"/>
        </w:rPr>
        <w:t xml:space="preserve"> </w:t>
      </w:r>
      <w:r w:rsidRPr="006D22EB">
        <w:rPr>
          <w:sz w:val="28"/>
          <w:szCs w:val="28"/>
        </w:rPr>
        <w:t>–</w:t>
      </w:r>
      <w:r w:rsidRPr="006D22EB">
        <w:rPr>
          <w:spacing w:val="-1"/>
          <w:sz w:val="28"/>
          <w:szCs w:val="28"/>
        </w:rPr>
        <w:t xml:space="preserve"> </w:t>
      </w:r>
      <w:r w:rsidRPr="003B7102">
        <w:rPr>
          <w:sz w:val="28"/>
          <w:szCs w:val="28"/>
        </w:rPr>
        <w:t xml:space="preserve">Rental Assistance for Carlisle </w:t>
      </w:r>
      <w:r w:rsidR="00235B3E">
        <w:rPr>
          <w:sz w:val="28"/>
          <w:szCs w:val="28"/>
        </w:rPr>
        <w:t>Residents</w:t>
      </w:r>
    </w:p>
    <w:p w14:paraId="5883DC10" w14:textId="77777777" w:rsidR="003B7102" w:rsidRPr="006D22EB" w:rsidRDefault="003B7102" w:rsidP="003B7102">
      <w:pPr>
        <w:pStyle w:val="Heading2"/>
        <w:ind w:left="400"/>
        <w:rPr>
          <w:b w:val="0"/>
          <w:bCs w:val="0"/>
        </w:rPr>
      </w:pPr>
    </w:p>
    <w:p w14:paraId="54561FD2" w14:textId="05C951BE" w:rsidR="003B7102" w:rsidRPr="003B7102" w:rsidRDefault="003B7102" w:rsidP="003B7102">
      <w:pPr>
        <w:pStyle w:val="Heading2"/>
        <w:ind w:left="400"/>
        <w:rPr>
          <w:b w:val="0"/>
          <w:bCs w:val="0"/>
        </w:rPr>
      </w:pPr>
      <w:r w:rsidRPr="006D22EB">
        <w:rPr>
          <w:b w:val="0"/>
          <w:bCs w:val="0"/>
        </w:rPr>
        <w:t>I move t</w:t>
      </w:r>
      <w:r w:rsidRPr="003B7102">
        <w:rPr>
          <w:b w:val="0"/>
          <w:bCs w:val="0"/>
        </w:rPr>
        <w:t xml:space="preserve">hat fifty thousand dollars ($50,000) be appropriated from the Community Housing Reserve Fund to the Carlisle Council on Aging and Human Services (COAHS) to provide rental assistance </w:t>
      </w:r>
      <w:r w:rsidR="00235B3E">
        <w:rPr>
          <w:b w:val="0"/>
          <w:bCs w:val="0"/>
        </w:rPr>
        <w:t>to residents</w:t>
      </w:r>
      <w:r w:rsidRPr="003B7102">
        <w:rPr>
          <w:b w:val="0"/>
          <w:bCs w:val="0"/>
        </w:rPr>
        <w:t xml:space="preserve"> whose income is at or below the Area Median Income (AMI) and who pay more than 30% of their income for rent. The total rent is also limited to the Fair Market Rent (FMR) standard plus</w:t>
      </w:r>
      <w:r w:rsidRPr="006D22EB">
        <w:rPr>
          <w:b w:val="0"/>
          <w:bCs w:val="0"/>
        </w:rPr>
        <w:t xml:space="preserve"> </w:t>
      </w:r>
      <w:r w:rsidRPr="003B7102">
        <w:rPr>
          <w:b w:val="0"/>
          <w:bCs w:val="0"/>
        </w:rPr>
        <w:t>$500, and applicants cannot own any real property worth more than $50,000. The maximum amount of rental assistance per household shall be $400 per month. Such sums to be expended by the COAHS shall be pursuant to the terms of the Town of Carlisle Community Preservation Committee Grant Agreement #2025-003, and further, that any portion of such sums not expended by June 30, 2026, shall be returned to the Community Housing Reserve Fund.</w:t>
      </w:r>
    </w:p>
    <w:p w14:paraId="070F997A" w14:textId="77777777" w:rsidR="003B7102" w:rsidRPr="003B7102" w:rsidRDefault="003B7102" w:rsidP="003B7102">
      <w:pPr>
        <w:pStyle w:val="Heading2"/>
        <w:ind w:left="400"/>
        <w:rPr>
          <w:b w:val="0"/>
          <w:bCs w:val="0"/>
        </w:rPr>
      </w:pPr>
    </w:p>
    <w:p w14:paraId="46BCFE71" w14:textId="2A089EC5" w:rsidR="003B7102" w:rsidRPr="003B7102" w:rsidRDefault="003B7102" w:rsidP="003B7102">
      <w:pPr>
        <w:pStyle w:val="Heading2"/>
        <w:ind w:left="400"/>
        <w:rPr>
          <w:spacing w:val="-2"/>
          <w:sz w:val="28"/>
          <w:szCs w:val="28"/>
        </w:rPr>
      </w:pPr>
      <w:r w:rsidRPr="006D22EB">
        <w:rPr>
          <w:sz w:val="28"/>
          <w:szCs w:val="28"/>
        </w:rPr>
        <w:t>Motion</w:t>
      </w:r>
      <w:r w:rsidRPr="006D22EB">
        <w:rPr>
          <w:spacing w:val="-2"/>
          <w:sz w:val="28"/>
          <w:szCs w:val="28"/>
        </w:rPr>
        <w:t xml:space="preserve"> </w:t>
      </w:r>
      <w:r w:rsidRPr="006D22EB">
        <w:rPr>
          <w:sz w:val="28"/>
          <w:szCs w:val="28"/>
        </w:rPr>
        <w:t>5</w:t>
      </w:r>
      <w:r w:rsidRPr="006D22EB">
        <w:rPr>
          <w:spacing w:val="-2"/>
          <w:sz w:val="28"/>
          <w:szCs w:val="28"/>
        </w:rPr>
        <w:t xml:space="preserve"> </w:t>
      </w:r>
      <w:r w:rsidRPr="006D22EB">
        <w:rPr>
          <w:sz w:val="28"/>
          <w:szCs w:val="28"/>
        </w:rPr>
        <w:t>–</w:t>
      </w:r>
      <w:r w:rsidRPr="006D22EB">
        <w:rPr>
          <w:spacing w:val="-1"/>
          <w:sz w:val="28"/>
          <w:szCs w:val="28"/>
        </w:rPr>
        <w:t xml:space="preserve"> </w:t>
      </w:r>
      <w:r w:rsidRPr="003B7102">
        <w:rPr>
          <w:sz w:val="28"/>
          <w:szCs w:val="28"/>
        </w:rPr>
        <w:t>Benfield Farms ADA Accessible Doors</w:t>
      </w:r>
    </w:p>
    <w:p w14:paraId="5B7A1914" w14:textId="77777777" w:rsidR="003B7102" w:rsidRPr="003B7102" w:rsidRDefault="003B7102" w:rsidP="003B7102">
      <w:pPr>
        <w:pStyle w:val="Heading2"/>
        <w:ind w:left="400"/>
        <w:rPr>
          <w:b w:val="0"/>
          <w:bCs w:val="0"/>
        </w:rPr>
      </w:pPr>
    </w:p>
    <w:p w14:paraId="5232010C" w14:textId="706368F6" w:rsidR="003B7102" w:rsidRPr="006D22EB" w:rsidRDefault="003B7102" w:rsidP="003B7102">
      <w:pPr>
        <w:pStyle w:val="Heading2"/>
        <w:ind w:left="400"/>
        <w:rPr>
          <w:b w:val="0"/>
          <w:bCs w:val="0"/>
          <w:i/>
        </w:rPr>
      </w:pPr>
      <w:r w:rsidRPr="006D22EB">
        <w:rPr>
          <w:b w:val="0"/>
          <w:bCs w:val="0"/>
        </w:rPr>
        <w:t>I move t</w:t>
      </w:r>
      <w:r w:rsidRPr="003B7102">
        <w:rPr>
          <w:b w:val="0"/>
          <w:bCs w:val="0"/>
        </w:rPr>
        <w:t xml:space="preserve">hat sixty thousand dollars ($60,000) be appropriated from the Community Housing Reserve Fund to the Carlisle Affordable Housing Trust (CAHT) to provide ADA accessible doors for the entrances and residential apartment doors of the Benfield property located at </w:t>
      </w:r>
      <w:r w:rsidR="009021B1">
        <w:rPr>
          <w:b w:val="0"/>
          <w:bCs w:val="0"/>
        </w:rPr>
        <w:t>5</w:t>
      </w:r>
      <w:r w:rsidRPr="003B7102">
        <w:rPr>
          <w:b w:val="0"/>
          <w:bCs w:val="0"/>
        </w:rPr>
        <w:t>75 South Street, and that such sums be expended by the CAHT pursuant to the terms of the Town of Carlisle Community Preservation Committee Grant Agreement #2025-004, and further, that any portion of such sums not expended by June 30, 2026, shall be returned to the Community Housing Reserve Fund.</w:t>
      </w:r>
    </w:p>
    <w:sectPr w:rsidR="003B7102" w:rsidRPr="006D22EB" w:rsidSect="00B564C0">
      <w:pgSz w:w="12240" w:h="15840"/>
      <w:pgMar w:top="1360" w:right="1040" w:bottom="1260" w:left="104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A2610" w14:textId="77777777" w:rsidR="00B564C0" w:rsidRDefault="00B564C0">
      <w:r>
        <w:separator/>
      </w:r>
    </w:p>
  </w:endnote>
  <w:endnote w:type="continuationSeparator" w:id="0">
    <w:p w14:paraId="551DB4A1" w14:textId="77777777" w:rsidR="00B564C0" w:rsidRDefault="00B564C0">
      <w:r>
        <w:continuationSeparator/>
      </w:r>
    </w:p>
  </w:endnote>
  <w:endnote w:type="continuationNotice" w:id="1">
    <w:p w14:paraId="03A984E1" w14:textId="77777777" w:rsidR="00B564C0" w:rsidRDefault="00B56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18F45" w14:textId="3CC02CC7" w:rsidR="00DE6298" w:rsidRDefault="0006044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5E8D8B4" wp14:editId="15C835AF">
              <wp:simplePos x="0" y="0"/>
              <wp:positionH relativeFrom="page">
                <wp:posOffset>3772535</wp:posOffset>
              </wp:positionH>
              <wp:positionV relativeFrom="page">
                <wp:posOffset>9244965</wp:posOffset>
              </wp:positionV>
              <wp:extent cx="241300" cy="194310"/>
              <wp:effectExtent l="0" t="0" r="0" b="0"/>
              <wp:wrapNone/>
              <wp:docPr id="780212579"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E5D4A" w14:textId="77777777" w:rsidR="00DE6298" w:rsidRDefault="00DB7D89">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8D8B4" id="_x0000_t202" coordsize="21600,21600" o:spt="202" path="m,l,21600r21600,l21600,xe">
              <v:stroke joinstyle="miter"/>
              <v:path gradientshapeok="t" o:connecttype="rect"/>
            </v:shapetype>
            <v:shape id="docshape5" o:spid="_x0000_s1026" type="#_x0000_t202" style="position:absolute;margin-left:297.05pt;margin-top:727.95pt;width:19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" filled="f" stroked="f">
              <v:textbox inset="0,0,0,0">
                <w:txbxContent>
                  <w:p w14:paraId="10CE5D4A" w14:textId="77777777" w:rsidR="00DE6298" w:rsidRDefault="00DB7D89">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F1D42" w14:textId="77777777" w:rsidR="00B564C0" w:rsidRDefault="00B564C0">
      <w:r>
        <w:separator/>
      </w:r>
    </w:p>
  </w:footnote>
  <w:footnote w:type="continuationSeparator" w:id="0">
    <w:p w14:paraId="0084AFB8" w14:textId="77777777" w:rsidR="00B564C0" w:rsidRDefault="00B564C0">
      <w:r>
        <w:continuationSeparator/>
      </w:r>
    </w:p>
  </w:footnote>
  <w:footnote w:type="continuationNotice" w:id="1">
    <w:p w14:paraId="6098FACE" w14:textId="77777777" w:rsidR="00B564C0" w:rsidRDefault="00B564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061A"/>
    <w:multiLevelType w:val="multilevel"/>
    <w:tmpl w:val="656C4150"/>
    <w:lvl w:ilvl="0">
      <w:start w:val="15"/>
      <w:numFmt w:val="decimal"/>
      <w:lvlText w:val="%1"/>
      <w:lvlJc w:val="left"/>
      <w:pPr>
        <w:ind w:left="400" w:hanging="480"/>
      </w:pPr>
      <w:rPr>
        <w:rFonts w:hint="default"/>
        <w:lang w:val="en-US" w:eastAsia="en-US" w:bidi="ar-SA"/>
      </w:rPr>
    </w:lvl>
    <w:lvl w:ilvl="1">
      <w:start w:val="1"/>
      <w:numFmt w:val="decimal"/>
      <w:lvlText w:val="%1.%2"/>
      <w:lvlJc w:val="left"/>
      <w:pPr>
        <w:ind w:left="400" w:hanging="48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352" w:hanging="480"/>
      </w:pPr>
      <w:rPr>
        <w:rFonts w:hint="default"/>
        <w:lang w:val="en-US" w:eastAsia="en-US" w:bidi="ar-SA"/>
      </w:rPr>
    </w:lvl>
    <w:lvl w:ilvl="3">
      <w:numFmt w:val="bullet"/>
      <w:lvlText w:val="•"/>
      <w:lvlJc w:val="left"/>
      <w:pPr>
        <w:ind w:left="3328" w:hanging="480"/>
      </w:pPr>
      <w:rPr>
        <w:rFonts w:hint="default"/>
        <w:lang w:val="en-US" w:eastAsia="en-US" w:bidi="ar-SA"/>
      </w:rPr>
    </w:lvl>
    <w:lvl w:ilvl="4">
      <w:numFmt w:val="bullet"/>
      <w:lvlText w:val="•"/>
      <w:lvlJc w:val="left"/>
      <w:pPr>
        <w:ind w:left="4304" w:hanging="480"/>
      </w:pPr>
      <w:rPr>
        <w:rFonts w:hint="default"/>
        <w:lang w:val="en-US" w:eastAsia="en-US" w:bidi="ar-SA"/>
      </w:rPr>
    </w:lvl>
    <w:lvl w:ilvl="5">
      <w:numFmt w:val="bullet"/>
      <w:lvlText w:val="•"/>
      <w:lvlJc w:val="left"/>
      <w:pPr>
        <w:ind w:left="5280" w:hanging="480"/>
      </w:pPr>
      <w:rPr>
        <w:rFonts w:hint="default"/>
        <w:lang w:val="en-US" w:eastAsia="en-US" w:bidi="ar-SA"/>
      </w:rPr>
    </w:lvl>
    <w:lvl w:ilvl="6">
      <w:numFmt w:val="bullet"/>
      <w:lvlText w:val="•"/>
      <w:lvlJc w:val="left"/>
      <w:pPr>
        <w:ind w:left="6256" w:hanging="480"/>
      </w:pPr>
      <w:rPr>
        <w:rFonts w:hint="default"/>
        <w:lang w:val="en-US" w:eastAsia="en-US" w:bidi="ar-SA"/>
      </w:rPr>
    </w:lvl>
    <w:lvl w:ilvl="7">
      <w:numFmt w:val="bullet"/>
      <w:lvlText w:val="•"/>
      <w:lvlJc w:val="left"/>
      <w:pPr>
        <w:ind w:left="7232" w:hanging="480"/>
      </w:pPr>
      <w:rPr>
        <w:rFonts w:hint="default"/>
        <w:lang w:val="en-US" w:eastAsia="en-US" w:bidi="ar-SA"/>
      </w:rPr>
    </w:lvl>
    <w:lvl w:ilvl="8">
      <w:numFmt w:val="bullet"/>
      <w:lvlText w:val="•"/>
      <w:lvlJc w:val="left"/>
      <w:pPr>
        <w:ind w:left="8208" w:hanging="480"/>
      </w:pPr>
      <w:rPr>
        <w:rFonts w:hint="default"/>
        <w:lang w:val="en-US" w:eastAsia="en-US" w:bidi="ar-SA"/>
      </w:rPr>
    </w:lvl>
  </w:abstractNum>
  <w:abstractNum w:abstractNumId="1" w15:restartNumberingAfterBreak="0">
    <w:nsid w:val="04FD7B88"/>
    <w:multiLevelType w:val="hybridMultilevel"/>
    <w:tmpl w:val="C414EBF2"/>
    <w:lvl w:ilvl="0" w:tplc="3672FACC">
      <w:start w:val="1"/>
      <w:numFmt w:val="lowerLetter"/>
      <w:lvlText w:val="%1."/>
      <w:lvlJc w:val="left"/>
      <w:pPr>
        <w:ind w:left="1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1A742346">
      <w:numFmt w:val="bullet"/>
      <w:lvlText w:val="•"/>
      <w:lvlJc w:val="left"/>
      <w:pPr>
        <w:ind w:left="2672" w:hanging="720"/>
      </w:pPr>
      <w:rPr>
        <w:rFonts w:hint="default"/>
        <w:lang w:val="en-US" w:eastAsia="en-US" w:bidi="ar-SA"/>
      </w:rPr>
    </w:lvl>
    <w:lvl w:ilvl="2" w:tplc="B4580C4E">
      <w:numFmt w:val="bullet"/>
      <w:lvlText w:val="•"/>
      <w:lvlJc w:val="left"/>
      <w:pPr>
        <w:ind w:left="3504" w:hanging="720"/>
      </w:pPr>
      <w:rPr>
        <w:rFonts w:hint="default"/>
        <w:lang w:val="en-US" w:eastAsia="en-US" w:bidi="ar-SA"/>
      </w:rPr>
    </w:lvl>
    <w:lvl w:ilvl="3" w:tplc="6C2E7838">
      <w:numFmt w:val="bullet"/>
      <w:lvlText w:val="•"/>
      <w:lvlJc w:val="left"/>
      <w:pPr>
        <w:ind w:left="4336" w:hanging="720"/>
      </w:pPr>
      <w:rPr>
        <w:rFonts w:hint="default"/>
        <w:lang w:val="en-US" w:eastAsia="en-US" w:bidi="ar-SA"/>
      </w:rPr>
    </w:lvl>
    <w:lvl w:ilvl="4" w:tplc="91D4D700">
      <w:numFmt w:val="bullet"/>
      <w:lvlText w:val="•"/>
      <w:lvlJc w:val="left"/>
      <w:pPr>
        <w:ind w:left="5168" w:hanging="720"/>
      </w:pPr>
      <w:rPr>
        <w:rFonts w:hint="default"/>
        <w:lang w:val="en-US" w:eastAsia="en-US" w:bidi="ar-SA"/>
      </w:rPr>
    </w:lvl>
    <w:lvl w:ilvl="5" w:tplc="9E4C6D4A">
      <w:numFmt w:val="bullet"/>
      <w:lvlText w:val="•"/>
      <w:lvlJc w:val="left"/>
      <w:pPr>
        <w:ind w:left="6000" w:hanging="720"/>
      </w:pPr>
      <w:rPr>
        <w:rFonts w:hint="default"/>
        <w:lang w:val="en-US" w:eastAsia="en-US" w:bidi="ar-SA"/>
      </w:rPr>
    </w:lvl>
    <w:lvl w:ilvl="6" w:tplc="0982434E">
      <w:numFmt w:val="bullet"/>
      <w:lvlText w:val="•"/>
      <w:lvlJc w:val="left"/>
      <w:pPr>
        <w:ind w:left="6832" w:hanging="720"/>
      </w:pPr>
      <w:rPr>
        <w:rFonts w:hint="default"/>
        <w:lang w:val="en-US" w:eastAsia="en-US" w:bidi="ar-SA"/>
      </w:rPr>
    </w:lvl>
    <w:lvl w:ilvl="7" w:tplc="5C8CBE08">
      <w:numFmt w:val="bullet"/>
      <w:lvlText w:val="•"/>
      <w:lvlJc w:val="left"/>
      <w:pPr>
        <w:ind w:left="7664" w:hanging="720"/>
      </w:pPr>
      <w:rPr>
        <w:rFonts w:hint="default"/>
        <w:lang w:val="en-US" w:eastAsia="en-US" w:bidi="ar-SA"/>
      </w:rPr>
    </w:lvl>
    <w:lvl w:ilvl="8" w:tplc="D512CA6A">
      <w:numFmt w:val="bullet"/>
      <w:lvlText w:val="•"/>
      <w:lvlJc w:val="left"/>
      <w:pPr>
        <w:ind w:left="8496" w:hanging="720"/>
      </w:pPr>
      <w:rPr>
        <w:rFonts w:hint="default"/>
        <w:lang w:val="en-US" w:eastAsia="en-US" w:bidi="ar-SA"/>
      </w:rPr>
    </w:lvl>
  </w:abstractNum>
  <w:abstractNum w:abstractNumId="2" w15:restartNumberingAfterBreak="0">
    <w:nsid w:val="16696E9D"/>
    <w:multiLevelType w:val="hybridMultilevel"/>
    <w:tmpl w:val="943C5C6C"/>
    <w:lvl w:ilvl="0" w:tplc="F240035A">
      <w:start w:val="1"/>
      <w:numFmt w:val="upperRoman"/>
      <w:lvlText w:val="%1."/>
      <w:lvlJc w:val="left"/>
      <w:pPr>
        <w:ind w:left="1660" w:hanging="720"/>
      </w:pPr>
      <w:rPr>
        <w:rFonts w:ascii="Times New Roman" w:eastAsia="Times New Roman" w:hAnsi="Times New Roman" w:cs="Times New Roman" w:hint="default"/>
        <w:b/>
        <w:bCs/>
        <w:i w:val="0"/>
        <w:iCs w:val="0"/>
        <w:spacing w:val="0"/>
        <w:w w:val="100"/>
        <w:sz w:val="24"/>
        <w:szCs w:val="24"/>
        <w:u w:val="single" w:color="000000"/>
        <w:lang w:val="en-US" w:eastAsia="en-US" w:bidi="ar-SA"/>
      </w:rPr>
    </w:lvl>
    <w:lvl w:ilvl="1" w:tplc="E93C5946">
      <w:start w:val="1"/>
      <w:numFmt w:val="lowerLetter"/>
      <w:lvlText w:val="%2."/>
      <w:lvlJc w:val="left"/>
      <w:pPr>
        <w:ind w:left="16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5A9A2FF6">
      <w:numFmt w:val="bullet"/>
      <w:lvlText w:val="•"/>
      <w:lvlJc w:val="left"/>
      <w:pPr>
        <w:ind w:left="3268" w:hanging="720"/>
      </w:pPr>
      <w:rPr>
        <w:rFonts w:hint="default"/>
        <w:lang w:val="en-US" w:eastAsia="en-US" w:bidi="ar-SA"/>
      </w:rPr>
    </w:lvl>
    <w:lvl w:ilvl="3" w:tplc="68C4843E">
      <w:numFmt w:val="bullet"/>
      <w:lvlText w:val="•"/>
      <w:lvlJc w:val="left"/>
      <w:pPr>
        <w:ind w:left="4072" w:hanging="720"/>
      </w:pPr>
      <w:rPr>
        <w:rFonts w:hint="default"/>
        <w:lang w:val="en-US" w:eastAsia="en-US" w:bidi="ar-SA"/>
      </w:rPr>
    </w:lvl>
    <w:lvl w:ilvl="4" w:tplc="A99A1D2A">
      <w:numFmt w:val="bullet"/>
      <w:lvlText w:val="•"/>
      <w:lvlJc w:val="left"/>
      <w:pPr>
        <w:ind w:left="4876" w:hanging="720"/>
      </w:pPr>
      <w:rPr>
        <w:rFonts w:hint="default"/>
        <w:lang w:val="en-US" w:eastAsia="en-US" w:bidi="ar-SA"/>
      </w:rPr>
    </w:lvl>
    <w:lvl w:ilvl="5" w:tplc="3D1A79A8">
      <w:numFmt w:val="bullet"/>
      <w:lvlText w:val="•"/>
      <w:lvlJc w:val="left"/>
      <w:pPr>
        <w:ind w:left="5680" w:hanging="720"/>
      </w:pPr>
      <w:rPr>
        <w:rFonts w:hint="default"/>
        <w:lang w:val="en-US" w:eastAsia="en-US" w:bidi="ar-SA"/>
      </w:rPr>
    </w:lvl>
    <w:lvl w:ilvl="6" w:tplc="BE0C4BE6">
      <w:numFmt w:val="bullet"/>
      <w:lvlText w:val="•"/>
      <w:lvlJc w:val="left"/>
      <w:pPr>
        <w:ind w:left="6484" w:hanging="720"/>
      </w:pPr>
      <w:rPr>
        <w:rFonts w:hint="default"/>
        <w:lang w:val="en-US" w:eastAsia="en-US" w:bidi="ar-SA"/>
      </w:rPr>
    </w:lvl>
    <w:lvl w:ilvl="7" w:tplc="12023B52">
      <w:numFmt w:val="bullet"/>
      <w:lvlText w:val="•"/>
      <w:lvlJc w:val="left"/>
      <w:pPr>
        <w:ind w:left="7288" w:hanging="720"/>
      </w:pPr>
      <w:rPr>
        <w:rFonts w:hint="default"/>
        <w:lang w:val="en-US" w:eastAsia="en-US" w:bidi="ar-SA"/>
      </w:rPr>
    </w:lvl>
    <w:lvl w:ilvl="8" w:tplc="08761ACC">
      <w:numFmt w:val="bullet"/>
      <w:lvlText w:val="•"/>
      <w:lvlJc w:val="left"/>
      <w:pPr>
        <w:ind w:left="8092" w:hanging="720"/>
      </w:pPr>
      <w:rPr>
        <w:rFonts w:hint="default"/>
        <w:lang w:val="en-US" w:eastAsia="en-US" w:bidi="ar-SA"/>
      </w:rPr>
    </w:lvl>
  </w:abstractNum>
  <w:abstractNum w:abstractNumId="3" w15:restartNumberingAfterBreak="0">
    <w:nsid w:val="2CE04FF5"/>
    <w:multiLevelType w:val="hybridMultilevel"/>
    <w:tmpl w:val="4218F18A"/>
    <w:lvl w:ilvl="0" w:tplc="C4CE89C8">
      <w:start w:val="1"/>
      <w:numFmt w:val="lowerLetter"/>
      <w:lvlText w:val="%1."/>
      <w:lvlJc w:val="left"/>
      <w:pPr>
        <w:ind w:left="14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31BA2C24">
      <w:start w:val="1"/>
      <w:numFmt w:val="upperLetter"/>
      <w:lvlText w:val="%2."/>
      <w:lvlJc w:val="left"/>
      <w:pPr>
        <w:ind w:left="1480" w:hanging="360"/>
      </w:pPr>
      <w:rPr>
        <w:rFonts w:hint="default"/>
        <w:spacing w:val="-1"/>
        <w:w w:val="99"/>
        <w:lang w:val="en-US" w:eastAsia="en-US" w:bidi="ar-SA"/>
      </w:rPr>
    </w:lvl>
    <w:lvl w:ilvl="2" w:tplc="BCCA018C">
      <w:start w:val="1"/>
      <w:numFmt w:val="decimal"/>
      <w:lvlText w:val="%3."/>
      <w:lvlJc w:val="left"/>
      <w:pPr>
        <w:ind w:left="1840" w:hanging="360"/>
      </w:pPr>
      <w:rPr>
        <w:rFonts w:ascii="Times New Roman" w:eastAsia="Times New Roman" w:hAnsi="Times New Roman" w:cs="Times New Roman" w:hint="default"/>
        <w:b w:val="0"/>
        <w:bCs w:val="0"/>
        <w:i w:val="0"/>
        <w:iCs w:val="0"/>
        <w:w w:val="100"/>
        <w:sz w:val="24"/>
        <w:szCs w:val="24"/>
        <w:lang w:val="en-US" w:eastAsia="en-US" w:bidi="ar-SA"/>
      </w:rPr>
    </w:lvl>
    <w:lvl w:ilvl="3" w:tplc="A062808A">
      <w:numFmt w:val="bullet"/>
      <w:lvlText w:val="•"/>
      <w:lvlJc w:val="left"/>
      <w:pPr>
        <w:ind w:left="3768" w:hanging="360"/>
      </w:pPr>
      <w:rPr>
        <w:rFonts w:hint="default"/>
        <w:lang w:val="en-US" w:eastAsia="en-US" w:bidi="ar-SA"/>
      </w:rPr>
    </w:lvl>
    <w:lvl w:ilvl="4" w:tplc="908CADF2">
      <w:numFmt w:val="bullet"/>
      <w:lvlText w:val="•"/>
      <w:lvlJc w:val="left"/>
      <w:pPr>
        <w:ind w:left="4733" w:hanging="360"/>
      </w:pPr>
      <w:rPr>
        <w:rFonts w:hint="default"/>
        <w:lang w:val="en-US" w:eastAsia="en-US" w:bidi="ar-SA"/>
      </w:rPr>
    </w:lvl>
    <w:lvl w:ilvl="5" w:tplc="A0242C16">
      <w:numFmt w:val="bullet"/>
      <w:lvlText w:val="•"/>
      <w:lvlJc w:val="left"/>
      <w:pPr>
        <w:ind w:left="5697" w:hanging="360"/>
      </w:pPr>
      <w:rPr>
        <w:rFonts w:hint="default"/>
        <w:lang w:val="en-US" w:eastAsia="en-US" w:bidi="ar-SA"/>
      </w:rPr>
    </w:lvl>
    <w:lvl w:ilvl="6" w:tplc="CE6CA2A0">
      <w:numFmt w:val="bullet"/>
      <w:lvlText w:val="•"/>
      <w:lvlJc w:val="left"/>
      <w:pPr>
        <w:ind w:left="6662" w:hanging="360"/>
      </w:pPr>
      <w:rPr>
        <w:rFonts w:hint="default"/>
        <w:lang w:val="en-US" w:eastAsia="en-US" w:bidi="ar-SA"/>
      </w:rPr>
    </w:lvl>
    <w:lvl w:ilvl="7" w:tplc="7234CC02">
      <w:numFmt w:val="bullet"/>
      <w:lvlText w:val="•"/>
      <w:lvlJc w:val="left"/>
      <w:pPr>
        <w:ind w:left="7626" w:hanging="360"/>
      </w:pPr>
      <w:rPr>
        <w:rFonts w:hint="default"/>
        <w:lang w:val="en-US" w:eastAsia="en-US" w:bidi="ar-SA"/>
      </w:rPr>
    </w:lvl>
    <w:lvl w:ilvl="8" w:tplc="1E143F12">
      <w:numFmt w:val="bullet"/>
      <w:lvlText w:val="•"/>
      <w:lvlJc w:val="left"/>
      <w:pPr>
        <w:ind w:left="8591" w:hanging="360"/>
      </w:pPr>
      <w:rPr>
        <w:rFonts w:hint="default"/>
        <w:lang w:val="en-US" w:eastAsia="en-US" w:bidi="ar-SA"/>
      </w:rPr>
    </w:lvl>
  </w:abstractNum>
  <w:abstractNum w:abstractNumId="4" w15:restartNumberingAfterBreak="0">
    <w:nsid w:val="500F234A"/>
    <w:multiLevelType w:val="multilevel"/>
    <w:tmpl w:val="3340ACBE"/>
    <w:lvl w:ilvl="0">
      <w:start w:val="3"/>
      <w:numFmt w:val="decimal"/>
      <w:lvlText w:val="%1"/>
      <w:lvlJc w:val="left"/>
      <w:pPr>
        <w:ind w:left="2561" w:hanging="1081"/>
      </w:pPr>
      <w:rPr>
        <w:rFonts w:hint="default"/>
        <w:lang w:val="en-US" w:eastAsia="en-US" w:bidi="ar-SA"/>
      </w:rPr>
    </w:lvl>
    <w:lvl w:ilvl="1">
      <w:start w:val="27"/>
      <w:numFmt w:val="decimal"/>
      <w:lvlText w:val="%1.%2"/>
      <w:lvlJc w:val="left"/>
      <w:pPr>
        <w:ind w:left="2561" w:hanging="1081"/>
      </w:pPr>
      <w:rPr>
        <w:rFonts w:hint="default"/>
        <w:lang w:val="en-US" w:eastAsia="en-US" w:bidi="ar-SA"/>
      </w:rPr>
    </w:lvl>
    <w:lvl w:ilvl="2">
      <w:start w:val="3"/>
      <w:numFmt w:val="decimal"/>
      <w:lvlText w:val="%1.%2.%3"/>
      <w:lvlJc w:val="left"/>
      <w:pPr>
        <w:ind w:left="2561" w:hanging="1081"/>
      </w:pPr>
      <w:rPr>
        <w:rFonts w:hint="default"/>
        <w:lang w:val="en-US" w:eastAsia="en-US" w:bidi="ar-SA"/>
      </w:rPr>
    </w:lvl>
    <w:lvl w:ilvl="3">
      <w:start w:val="16"/>
      <w:numFmt w:val="decimal"/>
      <w:lvlText w:val="%1.%2.%3.%4"/>
      <w:lvlJc w:val="left"/>
      <w:pPr>
        <w:ind w:left="2561" w:hanging="1081"/>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5600" w:hanging="1081"/>
      </w:pPr>
      <w:rPr>
        <w:rFonts w:hint="default"/>
        <w:lang w:val="en-US" w:eastAsia="en-US" w:bidi="ar-SA"/>
      </w:rPr>
    </w:lvl>
    <w:lvl w:ilvl="5">
      <w:numFmt w:val="bullet"/>
      <w:lvlText w:val="•"/>
      <w:lvlJc w:val="left"/>
      <w:pPr>
        <w:ind w:left="6360" w:hanging="1081"/>
      </w:pPr>
      <w:rPr>
        <w:rFonts w:hint="default"/>
        <w:lang w:val="en-US" w:eastAsia="en-US" w:bidi="ar-SA"/>
      </w:rPr>
    </w:lvl>
    <w:lvl w:ilvl="6">
      <w:numFmt w:val="bullet"/>
      <w:lvlText w:val="•"/>
      <w:lvlJc w:val="left"/>
      <w:pPr>
        <w:ind w:left="7120" w:hanging="1081"/>
      </w:pPr>
      <w:rPr>
        <w:rFonts w:hint="default"/>
        <w:lang w:val="en-US" w:eastAsia="en-US" w:bidi="ar-SA"/>
      </w:rPr>
    </w:lvl>
    <w:lvl w:ilvl="7">
      <w:numFmt w:val="bullet"/>
      <w:lvlText w:val="•"/>
      <w:lvlJc w:val="left"/>
      <w:pPr>
        <w:ind w:left="7880" w:hanging="1081"/>
      </w:pPr>
      <w:rPr>
        <w:rFonts w:hint="default"/>
        <w:lang w:val="en-US" w:eastAsia="en-US" w:bidi="ar-SA"/>
      </w:rPr>
    </w:lvl>
    <w:lvl w:ilvl="8">
      <w:numFmt w:val="bullet"/>
      <w:lvlText w:val="•"/>
      <w:lvlJc w:val="left"/>
      <w:pPr>
        <w:ind w:left="8640" w:hanging="1081"/>
      </w:pPr>
      <w:rPr>
        <w:rFonts w:hint="default"/>
        <w:lang w:val="en-US" w:eastAsia="en-US" w:bidi="ar-SA"/>
      </w:rPr>
    </w:lvl>
  </w:abstractNum>
  <w:abstractNum w:abstractNumId="5" w15:restartNumberingAfterBreak="0">
    <w:nsid w:val="534E2120"/>
    <w:multiLevelType w:val="hybridMultilevel"/>
    <w:tmpl w:val="943C5C6C"/>
    <w:lvl w:ilvl="0" w:tplc="FFFFFFFF">
      <w:start w:val="1"/>
      <w:numFmt w:val="upperRoman"/>
      <w:lvlText w:val="%1."/>
      <w:lvlJc w:val="left"/>
      <w:pPr>
        <w:ind w:left="1660" w:hanging="720"/>
      </w:pPr>
      <w:rPr>
        <w:rFonts w:ascii="Times New Roman" w:eastAsia="Times New Roman" w:hAnsi="Times New Roman" w:cs="Times New Roman" w:hint="default"/>
        <w:b/>
        <w:bCs/>
        <w:i w:val="0"/>
        <w:iCs w:val="0"/>
        <w:spacing w:val="0"/>
        <w:w w:val="100"/>
        <w:sz w:val="24"/>
        <w:szCs w:val="24"/>
        <w:u w:val="single" w:color="000000"/>
        <w:lang w:val="en-US" w:eastAsia="en-US" w:bidi="ar-SA"/>
      </w:rPr>
    </w:lvl>
    <w:lvl w:ilvl="1" w:tplc="FFFFFFFF">
      <w:start w:val="1"/>
      <w:numFmt w:val="lowerLetter"/>
      <w:lvlText w:val="%2."/>
      <w:lvlJc w:val="left"/>
      <w:pPr>
        <w:ind w:left="16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3268" w:hanging="720"/>
      </w:pPr>
      <w:rPr>
        <w:rFonts w:hint="default"/>
        <w:lang w:val="en-US" w:eastAsia="en-US" w:bidi="ar-SA"/>
      </w:rPr>
    </w:lvl>
    <w:lvl w:ilvl="3" w:tplc="FFFFFFFF">
      <w:numFmt w:val="bullet"/>
      <w:lvlText w:val="•"/>
      <w:lvlJc w:val="left"/>
      <w:pPr>
        <w:ind w:left="4072" w:hanging="720"/>
      </w:pPr>
      <w:rPr>
        <w:rFonts w:hint="default"/>
        <w:lang w:val="en-US" w:eastAsia="en-US" w:bidi="ar-SA"/>
      </w:rPr>
    </w:lvl>
    <w:lvl w:ilvl="4" w:tplc="FFFFFFFF">
      <w:numFmt w:val="bullet"/>
      <w:lvlText w:val="•"/>
      <w:lvlJc w:val="left"/>
      <w:pPr>
        <w:ind w:left="4876" w:hanging="720"/>
      </w:pPr>
      <w:rPr>
        <w:rFonts w:hint="default"/>
        <w:lang w:val="en-US" w:eastAsia="en-US" w:bidi="ar-SA"/>
      </w:rPr>
    </w:lvl>
    <w:lvl w:ilvl="5" w:tplc="FFFFFFFF">
      <w:numFmt w:val="bullet"/>
      <w:lvlText w:val="•"/>
      <w:lvlJc w:val="left"/>
      <w:pPr>
        <w:ind w:left="5680" w:hanging="720"/>
      </w:pPr>
      <w:rPr>
        <w:rFonts w:hint="default"/>
        <w:lang w:val="en-US" w:eastAsia="en-US" w:bidi="ar-SA"/>
      </w:rPr>
    </w:lvl>
    <w:lvl w:ilvl="6" w:tplc="FFFFFFFF">
      <w:numFmt w:val="bullet"/>
      <w:lvlText w:val="•"/>
      <w:lvlJc w:val="left"/>
      <w:pPr>
        <w:ind w:left="6484" w:hanging="720"/>
      </w:pPr>
      <w:rPr>
        <w:rFonts w:hint="default"/>
        <w:lang w:val="en-US" w:eastAsia="en-US" w:bidi="ar-SA"/>
      </w:rPr>
    </w:lvl>
    <w:lvl w:ilvl="7" w:tplc="FFFFFFFF">
      <w:numFmt w:val="bullet"/>
      <w:lvlText w:val="•"/>
      <w:lvlJc w:val="left"/>
      <w:pPr>
        <w:ind w:left="7288" w:hanging="720"/>
      </w:pPr>
      <w:rPr>
        <w:rFonts w:hint="default"/>
        <w:lang w:val="en-US" w:eastAsia="en-US" w:bidi="ar-SA"/>
      </w:rPr>
    </w:lvl>
    <w:lvl w:ilvl="8" w:tplc="FFFFFFFF">
      <w:numFmt w:val="bullet"/>
      <w:lvlText w:val="•"/>
      <w:lvlJc w:val="left"/>
      <w:pPr>
        <w:ind w:left="8092" w:hanging="720"/>
      </w:pPr>
      <w:rPr>
        <w:rFonts w:hint="default"/>
        <w:lang w:val="en-US" w:eastAsia="en-US" w:bidi="ar-SA"/>
      </w:rPr>
    </w:lvl>
  </w:abstractNum>
  <w:abstractNum w:abstractNumId="6" w15:restartNumberingAfterBreak="0">
    <w:nsid w:val="5D373FE3"/>
    <w:multiLevelType w:val="multilevel"/>
    <w:tmpl w:val="586A3D18"/>
    <w:lvl w:ilvl="0">
      <w:start w:val="5"/>
      <w:numFmt w:val="decimal"/>
      <w:lvlText w:val="%1"/>
      <w:lvlJc w:val="left"/>
      <w:pPr>
        <w:ind w:left="2561" w:hanging="1081"/>
      </w:pPr>
      <w:rPr>
        <w:rFonts w:hint="default"/>
        <w:lang w:val="en-US" w:eastAsia="en-US" w:bidi="ar-SA"/>
      </w:rPr>
    </w:lvl>
    <w:lvl w:ilvl="1">
      <w:start w:val="11"/>
      <w:numFmt w:val="decimal"/>
      <w:lvlText w:val="%1.%2"/>
      <w:lvlJc w:val="left"/>
      <w:pPr>
        <w:ind w:left="2561" w:hanging="1081"/>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2561" w:hanging="1081"/>
        <w:jc w:val="righ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4840" w:hanging="1081"/>
      </w:pPr>
      <w:rPr>
        <w:rFonts w:hint="default"/>
        <w:lang w:val="en-US" w:eastAsia="en-US" w:bidi="ar-SA"/>
      </w:rPr>
    </w:lvl>
    <w:lvl w:ilvl="4">
      <w:numFmt w:val="bullet"/>
      <w:lvlText w:val="•"/>
      <w:lvlJc w:val="left"/>
      <w:pPr>
        <w:ind w:left="5600" w:hanging="1081"/>
      </w:pPr>
      <w:rPr>
        <w:rFonts w:hint="default"/>
        <w:lang w:val="en-US" w:eastAsia="en-US" w:bidi="ar-SA"/>
      </w:rPr>
    </w:lvl>
    <w:lvl w:ilvl="5">
      <w:numFmt w:val="bullet"/>
      <w:lvlText w:val="•"/>
      <w:lvlJc w:val="left"/>
      <w:pPr>
        <w:ind w:left="6360" w:hanging="1081"/>
      </w:pPr>
      <w:rPr>
        <w:rFonts w:hint="default"/>
        <w:lang w:val="en-US" w:eastAsia="en-US" w:bidi="ar-SA"/>
      </w:rPr>
    </w:lvl>
    <w:lvl w:ilvl="6">
      <w:numFmt w:val="bullet"/>
      <w:lvlText w:val="•"/>
      <w:lvlJc w:val="left"/>
      <w:pPr>
        <w:ind w:left="7120" w:hanging="1081"/>
      </w:pPr>
      <w:rPr>
        <w:rFonts w:hint="default"/>
        <w:lang w:val="en-US" w:eastAsia="en-US" w:bidi="ar-SA"/>
      </w:rPr>
    </w:lvl>
    <w:lvl w:ilvl="7">
      <w:numFmt w:val="bullet"/>
      <w:lvlText w:val="•"/>
      <w:lvlJc w:val="left"/>
      <w:pPr>
        <w:ind w:left="7880" w:hanging="1081"/>
      </w:pPr>
      <w:rPr>
        <w:rFonts w:hint="default"/>
        <w:lang w:val="en-US" w:eastAsia="en-US" w:bidi="ar-SA"/>
      </w:rPr>
    </w:lvl>
    <w:lvl w:ilvl="8">
      <w:numFmt w:val="bullet"/>
      <w:lvlText w:val="•"/>
      <w:lvlJc w:val="left"/>
      <w:pPr>
        <w:ind w:left="8640" w:hanging="1081"/>
      </w:pPr>
      <w:rPr>
        <w:rFonts w:hint="default"/>
        <w:lang w:val="en-US" w:eastAsia="en-US" w:bidi="ar-SA"/>
      </w:rPr>
    </w:lvl>
  </w:abstractNum>
  <w:abstractNum w:abstractNumId="7" w15:restartNumberingAfterBreak="0">
    <w:nsid w:val="67C83E45"/>
    <w:multiLevelType w:val="multilevel"/>
    <w:tmpl w:val="515A523A"/>
    <w:lvl w:ilvl="0">
      <w:start w:val="3"/>
      <w:numFmt w:val="decimal"/>
      <w:lvlText w:val="%1"/>
      <w:lvlJc w:val="left"/>
      <w:pPr>
        <w:ind w:left="1840" w:hanging="1080"/>
      </w:pPr>
      <w:rPr>
        <w:rFonts w:hint="default"/>
        <w:lang w:val="en-US" w:eastAsia="en-US" w:bidi="ar-SA"/>
      </w:rPr>
    </w:lvl>
    <w:lvl w:ilvl="1">
      <w:start w:val="27"/>
      <w:numFmt w:val="decimal"/>
      <w:lvlText w:val="%1.%2"/>
      <w:lvlJc w:val="left"/>
      <w:pPr>
        <w:ind w:left="1840" w:hanging="1080"/>
      </w:pPr>
      <w:rPr>
        <w:rFonts w:hint="default"/>
        <w:lang w:val="en-US" w:eastAsia="en-US" w:bidi="ar-SA"/>
      </w:rPr>
    </w:lvl>
    <w:lvl w:ilvl="2">
      <w:start w:val="1"/>
      <w:numFmt w:val="decimal"/>
      <w:lvlText w:val="%1.%2.%3"/>
      <w:lvlJc w:val="left"/>
      <w:pPr>
        <w:ind w:left="1840" w:hanging="1080"/>
        <w:jc w:val="right"/>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2561" w:hanging="1081"/>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5093" w:hanging="1081"/>
      </w:pPr>
      <w:rPr>
        <w:rFonts w:hint="default"/>
        <w:lang w:val="en-US" w:eastAsia="en-US" w:bidi="ar-SA"/>
      </w:rPr>
    </w:lvl>
    <w:lvl w:ilvl="5">
      <w:numFmt w:val="bullet"/>
      <w:lvlText w:val="•"/>
      <w:lvlJc w:val="left"/>
      <w:pPr>
        <w:ind w:left="5937" w:hanging="1081"/>
      </w:pPr>
      <w:rPr>
        <w:rFonts w:hint="default"/>
        <w:lang w:val="en-US" w:eastAsia="en-US" w:bidi="ar-SA"/>
      </w:rPr>
    </w:lvl>
    <w:lvl w:ilvl="6">
      <w:numFmt w:val="bullet"/>
      <w:lvlText w:val="•"/>
      <w:lvlJc w:val="left"/>
      <w:pPr>
        <w:ind w:left="6782" w:hanging="1081"/>
      </w:pPr>
      <w:rPr>
        <w:rFonts w:hint="default"/>
        <w:lang w:val="en-US" w:eastAsia="en-US" w:bidi="ar-SA"/>
      </w:rPr>
    </w:lvl>
    <w:lvl w:ilvl="7">
      <w:numFmt w:val="bullet"/>
      <w:lvlText w:val="•"/>
      <w:lvlJc w:val="left"/>
      <w:pPr>
        <w:ind w:left="7626" w:hanging="1081"/>
      </w:pPr>
      <w:rPr>
        <w:rFonts w:hint="default"/>
        <w:lang w:val="en-US" w:eastAsia="en-US" w:bidi="ar-SA"/>
      </w:rPr>
    </w:lvl>
    <w:lvl w:ilvl="8">
      <w:numFmt w:val="bullet"/>
      <w:lvlText w:val="•"/>
      <w:lvlJc w:val="left"/>
      <w:pPr>
        <w:ind w:left="8471" w:hanging="1081"/>
      </w:pPr>
      <w:rPr>
        <w:rFonts w:hint="default"/>
        <w:lang w:val="en-US" w:eastAsia="en-US" w:bidi="ar-SA"/>
      </w:rPr>
    </w:lvl>
  </w:abstractNum>
  <w:num w:numId="1" w16cid:durableId="1784228418">
    <w:abstractNumId w:val="4"/>
  </w:num>
  <w:num w:numId="2" w16cid:durableId="1989554591">
    <w:abstractNumId w:val="7"/>
  </w:num>
  <w:num w:numId="3" w16cid:durableId="238296527">
    <w:abstractNumId w:val="6"/>
  </w:num>
  <w:num w:numId="4" w16cid:durableId="289291472">
    <w:abstractNumId w:val="0"/>
  </w:num>
  <w:num w:numId="5" w16cid:durableId="1046948720">
    <w:abstractNumId w:val="3"/>
  </w:num>
  <w:num w:numId="6" w16cid:durableId="297342129">
    <w:abstractNumId w:val="1"/>
  </w:num>
  <w:num w:numId="7" w16cid:durableId="1924027796">
    <w:abstractNumId w:val="2"/>
  </w:num>
  <w:num w:numId="8" w16cid:durableId="1987661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98"/>
    <w:rsid w:val="00016F2A"/>
    <w:rsid w:val="00046974"/>
    <w:rsid w:val="00060446"/>
    <w:rsid w:val="00072BEE"/>
    <w:rsid w:val="00090569"/>
    <w:rsid w:val="000A1B9B"/>
    <w:rsid w:val="000C28A9"/>
    <w:rsid w:val="000D0CBF"/>
    <w:rsid w:val="00185F26"/>
    <w:rsid w:val="001A21BE"/>
    <w:rsid w:val="001A3794"/>
    <w:rsid w:val="001E5987"/>
    <w:rsid w:val="00215C3E"/>
    <w:rsid w:val="00222FD9"/>
    <w:rsid w:val="00235B3E"/>
    <w:rsid w:val="00237B17"/>
    <w:rsid w:val="00252864"/>
    <w:rsid w:val="002A352B"/>
    <w:rsid w:val="002B3CC6"/>
    <w:rsid w:val="002D12A3"/>
    <w:rsid w:val="002E4F48"/>
    <w:rsid w:val="00301DD5"/>
    <w:rsid w:val="00304E92"/>
    <w:rsid w:val="00327E58"/>
    <w:rsid w:val="003B7102"/>
    <w:rsid w:val="003D2A46"/>
    <w:rsid w:val="00443BB0"/>
    <w:rsid w:val="004726C6"/>
    <w:rsid w:val="004C4F2B"/>
    <w:rsid w:val="004F5649"/>
    <w:rsid w:val="00510E63"/>
    <w:rsid w:val="00551475"/>
    <w:rsid w:val="00571DCD"/>
    <w:rsid w:val="005856E3"/>
    <w:rsid w:val="005A4AEC"/>
    <w:rsid w:val="005D79E8"/>
    <w:rsid w:val="005F102D"/>
    <w:rsid w:val="005F4FDB"/>
    <w:rsid w:val="006140C8"/>
    <w:rsid w:val="006321E5"/>
    <w:rsid w:val="006C54E8"/>
    <w:rsid w:val="006D1A0B"/>
    <w:rsid w:val="006D22EB"/>
    <w:rsid w:val="006D6F80"/>
    <w:rsid w:val="006E19E9"/>
    <w:rsid w:val="00725F23"/>
    <w:rsid w:val="00772F33"/>
    <w:rsid w:val="007A3F4A"/>
    <w:rsid w:val="007D6C0A"/>
    <w:rsid w:val="00824D1A"/>
    <w:rsid w:val="008703E4"/>
    <w:rsid w:val="008B392F"/>
    <w:rsid w:val="008B6D0F"/>
    <w:rsid w:val="008E3B4C"/>
    <w:rsid w:val="009021B1"/>
    <w:rsid w:val="009042D9"/>
    <w:rsid w:val="009263DC"/>
    <w:rsid w:val="009647DF"/>
    <w:rsid w:val="00970BCC"/>
    <w:rsid w:val="009A6FB2"/>
    <w:rsid w:val="009F2DAE"/>
    <w:rsid w:val="00A060CC"/>
    <w:rsid w:val="00A06946"/>
    <w:rsid w:val="00A44E49"/>
    <w:rsid w:val="00AA082B"/>
    <w:rsid w:val="00B03C80"/>
    <w:rsid w:val="00B119E3"/>
    <w:rsid w:val="00B272C4"/>
    <w:rsid w:val="00B34F17"/>
    <w:rsid w:val="00B41A9E"/>
    <w:rsid w:val="00B521EE"/>
    <w:rsid w:val="00B55569"/>
    <w:rsid w:val="00B564C0"/>
    <w:rsid w:val="00B57681"/>
    <w:rsid w:val="00B67057"/>
    <w:rsid w:val="00B80415"/>
    <w:rsid w:val="00B85EA5"/>
    <w:rsid w:val="00BB72A2"/>
    <w:rsid w:val="00BC1FFD"/>
    <w:rsid w:val="00BE7A02"/>
    <w:rsid w:val="00BF40A1"/>
    <w:rsid w:val="00C374D8"/>
    <w:rsid w:val="00CE1750"/>
    <w:rsid w:val="00D3672E"/>
    <w:rsid w:val="00D52E3B"/>
    <w:rsid w:val="00D55024"/>
    <w:rsid w:val="00D67D02"/>
    <w:rsid w:val="00D70367"/>
    <w:rsid w:val="00D74FEE"/>
    <w:rsid w:val="00D80944"/>
    <w:rsid w:val="00D82001"/>
    <w:rsid w:val="00D96E5E"/>
    <w:rsid w:val="00DB7D89"/>
    <w:rsid w:val="00DC3DCC"/>
    <w:rsid w:val="00DE6298"/>
    <w:rsid w:val="00E163B0"/>
    <w:rsid w:val="00E17F1C"/>
    <w:rsid w:val="00E25A82"/>
    <w:rsid w:val="00E62C33"/>
    <w:rsid w:val="00E6456C"/>
    <w:rsid w:val="00E85640"/>
    <w:rsid w:val="00EA5205"/>
    <w:rsid w:val="00ED2F9D"/>
    <w:rsid w:val="00EF5662"/>
    <w:rsid w:val="00F07E33"/>
    <w:rsid w:val="00FA2C27"/>
    <w:rsid w:val="00FA644D"/>
    <w:rsid w:val="00FD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F36DF"/>
  <w15:docId w15:val="{85D525F7-3DBE-4228-91CE-FD1430BB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00"/>
      <w:outlineLvl w:val="0"/>
    </w:pPr>
    <w:rPr>
      <w:b/>
      <w:bCs/>
      <w:sz w:val="28"/>
      <w:szCs w:val="28"/>
    </w:rPr>
  </w:style>
  <w:style w:type="paragraph" w:styleId="Heading2">
    <w:name w:val="heading 2"/>
    <w:basedOn w:val="Normal"/>
    <w:link w:val="Heading2Char"/>
    <w:uiPriority w:val="9"/>
    <w:unhideWhenUsed/>
    <w:qFormat/>
    <w:pPr>
      <w:ind w:left="491"/>
      <w:outlineLvl w:val="1"/>
    </w:pPr>
    <w:rPr>
      <w:b/>
      <w:bCs/>
      <w:sz w:val="24"/>
      <w:szCs w:val="24"/>
    </w:rPr>
  </w:style>
  <w:style w:type="paragraph" w:styleId="Heading3">
    <w:name w:val="heading 3"/>
    <w:basedOn w:val="Normal"/>
    <w:next w:val="Normal"/>
    <w:link w:val="Heading3Char"/>
    <w:uiPriority w:val="9"/>
    <w:semiHidden/>
    <w:unhideWhenUsed/>
    <w:qFormat/>
    <w:rsid w:val="003B710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40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82"/>
      <w:ind w:left="1166"/>
    </w:pPr>
    <w:rPr>
      <w:sz w:val="46"/>
      <w:szCs w:val="46"/>
    </w:rPr>
  </w:style>
  <w:style w:type="paragraph" w:styleId="ListParagraph">
    <w:name w:val="List Paragraph"/>
    <w:basedOn w:val="Normal"/>
    <w:uiPriority w:val="1"/>
    <w:qFormat/>
    <w:pPr>
      <w:ind w:left="2561" w:hanging="1081"/>
    </w:pPr>
  </w:style>
  <w:style w:type="paragraph" w:customStyle="1" w:styleId="TableParagraph">
    <w:name w:val="Table Paragraph"/>
    <w:basedOn w:val="Normal"/>
    <w:uiPriority w:val="1"/>
    <w:qFormat/>
    <w:pPr>
      <w:jc w:val="center"/>
    </w:pPr>
    <w:rPr>
      <w:rFonts w:ascii="Arial" w:eastAsia="Arial" w:hAnsi="Arial" w:cs="Arial"/>
    </w:rPr>
  </w:style>
  <w:style w:type="table" w:styleId="TableGrid">
    <w:name w:val="Table Grid"/>
    <w:basedOn w:val="TableNormal"/>
    <w:uiPriority w:val="59"/>
    <w:rsid w:val="00185F26"/>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1E5987"/>
    <w:rPr>
      <w:rFonts w:ascii="Times New Roman" w:eastAsia="Times New Roman" w:hAnsi="Times New Roman" w:cs="Times New Roman"/>
      <w:b/>
      <w:bCs/>
      <w:sz w:val="24"/>
      <w:szCs w:val="24"/>
    </w:rPr>
  </w:style>
  <w:style w:type="paragraph" w:styleId="Revision">
    <w:name w:val="Revision"/>
    <w:hidden/>
    <w:uiPriority w:val="99"/>
    <w:semiHidden/>
    <w:rsid w:val="001A21B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C1FFD"/>
    <w:rPr>
      <w:sz w:val="16"/>
      <w:szCs w:val="16"/>
    </w:rPr>
  </w:style>
  <w:style w:type="paragraph" w:styleId="CommentText">
    <w:name w:val="annotation text"/>
    <w:basedOn w:val="Normal"/>
    <w:link w:val="CommentTextChar"/>
    <w:uiPriority w:val="99"/>
    <w:semiHidden/>
    <w:unhideWhenUsed/>
    <w:rsid w:val="00BC1FFD"/>
    <w:rPr>
      <w:sz w:val="20"/>
      <w:szCs w:val="20"/>
    </w:rPr>
  </w:style>
  <w:style w:type="character" w:customStyle="1" w:styleId="CommentTextChar">
    <w:name w:val="Comment Text Char"/>
    <w:basedOn w:val="DefaultParagraphFont"/>
    <w:link w:val="CommentText"/>
    <w:uiPriority w:val="99"/>
    <w:semiHidden/>
    <w:rsid w:val="00BC1F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1FFD"/>
    <w:rPr>
      <w:b/>
      <w:bCs/>
    </w:rPr>
  </w:style>
  <w:style w:type="character" w:customStyle="1" w:styleId="CommentSubjectChar">
    <w:name w:val="Comment Subject Char"/>
    <w:basedOn w:val="CommentTextChar"/>
    <w:link w:val="CommentSubject"/>
    <w:uiPriority w:val="99"/>
    <w:semiHidden/>
    <w:rsid w:val="00BC1FFD"/>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F07E33"/>
    <w:pPr>
      <w:tabs>
        <w:tab w:val="center" w:pos="4680"/>
        <w:tab w:val="right" w:pos="9360"/>
      </w:tabs>
    </w:pPr>
  </w:style>
  <w:style w:type="character" w:customStyle="1" w:styleId="HeaderChar">
    <w:name w:val="Header Char"/>
    <w:basedOn w:val="DefaultParagraphFont"/>
    <w:link w:val="Header"/>
    <w:uiPriority w:val="99"/>
    <w:semiHidden/>
    <w:rsid w:val="00F07E33"/>
    <w:rPr>
      <w:rFonts w:ascii="Times New Roman" w:eastAsia="Times New Roman" w:hAnsi="Times New Roman" w:cs="Times New Roman"/>
    </w:rPr>
  </w:style>
  <w:style w:type="paragraph" w:styleId="Footer">
    <w:name w:val="footer"/>
    <w:basedOn w:val="Normal"/>
    <w:link w:val="FooterChar"/>
    <w:uiPriority w:val="99"/>
    <w:semiHidden/>
    <w:unhideWhenUsed/>
    <w:rsid w:val="00F07E33"/>
    <w:pPr>
      <w:tabs>
        <w:tab w:val="center" w:pos="4680"/>
        <w:tab w:val="right" w:pos="9360"/>
      </w:tabs>
    </w:pPr>
  </w:style>
  <w:style w:type="character" w:customStyle="1" w:styleId="FooterChar">
    <w:name w:val="Footer Char"/>
    <w:basedOn w:val="DefaultParagraphFont"/>
    <w:link w:val="Footer"/>
    <w:uiPriority w:val="99"/>
    <w:semiHidden/>
    <w:rsid w:val="00F07E33"/>
    <w:rPr>
      <w:rFonts w:ascii="Times New Roman" w:eastAsia="Times New Roman" w:hAnsi="Times New Roman" w:cs="Times New Roman"/>
    </w:rPr>
  </w:style>
  <w:style w:type="character" w:customStyle="1" w:styleId="xcontentpasted0">
    <w:name w:val="x_contentpasted0"/>
    <w:basedOn w:val="DefaultParagraphFont"/>
    <w:rsid w:val="004C4F2B"/>
  </w:style>
  <w:style w:type="paragraph" w:styleId="TOCHeading">
    <w:name w:val="TOC Heading"/>
    <w:basedOn w:val="Heading1"/>
    <w:next w:val="Normal"/>
    <w:uiPriority w:val="39"/>
    <w:unhideWhenUsed/>
    <w:qFormat/>
    <w:rsid w:val="00D67D02"/>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D67D02"/>
    <w:pPr>
      <w:spacing w:after="100"/>
      <w:ind w:left="440"/>
    </w:pPr>
  </w:style>
  <w:style w:type="paragraph" w:styleId="TOC2">
    <w:name w:val="toc 2"/>
    <w:basedOn w:val="Normal"/>
    <w:next w:val="Normal"/>
    <w:autoRedefine/>
    <w:uiPriority w:val="39"/>
    <w:unhideWhenUsed/>
    <w:rsid w:val="00B272C4"/>
    <w:pPr>
      <w:spacing w:after="100"/>
      <w:ind w:left="216"/>
    </w:pPr>
  </w:style>
  <w:style w:type="character" w:styleId="Hyperlink">
    <w:name w:val="Hyperlink"/>
    <w:basedOn w:val="DefaultParagraphFont"/>
    <w:uiPriority w:val="99"/>
    <w:unhideWhenUsed/>
    <w:rsid w:val="00FA2C27"/>
    <w:rPr>
      <w:color w:val="0000FF" w:themeColor="hyperlink"/>
      <w:u w:val="single"/>
    </w:rPr>
  </w:style>
  <w:style w:type="character" w:styleId="UnresolvedMention">
    <w:name w:val="Unresolved Mention"/>
    <w:basedOn w:val="DefaultParagraphFont"/>
    <w:uiPriority w:val="99"/>
    <w:semiHidden/>
    <w:unhideWhenUsed/>
    <w:rsid w:val="00FA2C27"/>
    <w:rPr>
      <w:color w:val="605E5C"/>
      <w:shd w:val="clear" w:color="auto" w:fill="E1DFDD"/>
    </w:rPr>
  </w:style>
  <w:style w:type="character" w:customStyle="1" w:styleId="Heading3Char">
    <w:name w:val="Heading 3 Char"/>
    <w:basedOn w:val="DefaultParagraphFont"/>
    <w:link w:val="Heading3"/>
    <w:uiPriority w:val="9"/>
    <w:semiHidden/>
    <w:rsid w:val="003B71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67101">
      <w:bodyDiv w:val="1"/>
      <w:marLeft w:val="0"/>
      <w:marRight w:val="0"/>
      <w:marTop w:val="0"/>
      <w:marBottom w:val="0"/>
      <w:divBdr>
        <w:top w:val="none" w:sz="0" w:space="0" w:color="auto"/>
        <w:left w:val="none" w:sz="0" w:space="0" w:color="auto"/>
        <w:bottom w:val="none" w:sz="0" w:space="0" w:color="auto"/>
        <w:right w:val="none" w:sz="0" w:space="0" w:color="auto"/>
      </w:divBdr>
    </w:div>
    <w:div w:id="838615174">
      <w:bodyDiv w:val="1"/>
      <w:marLeft w:val="0"/>
      <w:marRight w:val="0"/>
      <w:marTop w:val="0"/>
      <w:marBottom w:val="0"/>
      <w:divBdr>
        <w:top w:val="none" w:sz="0" w:space="0" w:color="auto"/>
        <w:left w:val="none" w:sz="0" w:space="0" w:color="auto"/>
        <w:bottom w:val="none" w:sz="0" w:space="0" w:color="auto"/>
        <w:right w:val="none" w:sz="0" w:space="0" w:color="auto"/>
      </w:divBdr>
    </w:div>
    <w:div w:id="1405376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yperlink" Target="https://carlislema.gov/259/Upcoming-Town-Meeting"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carlislema.gov/259/Upcoming-Town-Meet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arlislema.gov/1083/Budget-Information"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carlislema.gov/259/Upcoming-Town-Meet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hyperlink" Target="https://www.carlislema.gov/1194/GIS-Online-Ma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0D677EE66FD48ACE02F514E0908D0" ma:contentTypeVersion="11" ma:contentTypeDescription="Create a new document." ma:contentTypeScope="" ma:versionID="77c01d6654a24ae62e0acd4f49a06a37">
  <xsd:schema xmlns:xsd="http://www.w3.org/2001/XMLSchema" xmlns:xs="http://www.w3.org/2001/XMLSchema" xmlns:p="http://schemas.microsoft.com/office/2006/metadata/properties" xmlns:ns3="9882f658-4392-4321-9c5c-5bbaac07fc17" xmlns:ns4="d441d9b8-7874-45e1-98c8-003a40b09616" targetNamespace="http://schemas.microsoft.com/office/2006/metadata/properties" ma:root="true" ma:fieldsID="35696e46a44f6dcc9ec461e460639f2f" ns3:_="" ns4:_="">
    <xsd:import namespace="9882f658-4392-4321-9c5c-5bbaac07fc17"/>
    <xsd:import namespace="d441d9b8-7874-45e1-98c8-003a40b096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2f658-4392-4321-9c5c-5bbaac07f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41d9b8-7874-45e1-98c8-003a40b096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82f658-4392-4321-9c5c-5bbaac07fc17" xsi:nil="true"/>
  </documentManagement>
</p:properties>
</file>

<file path=customXml/itemProps1.xml><?xml version="1.0" encoding="utf-8"?>
<ds:datastoreItem xmlns:ds="http://schemas.openxmlformats.org/officeDocument/2006/customXml" ds:itemID="{77043452-13CE-4B78-9291-1477FF398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2f658-4392-4321-9c5c-5bbaac07fc17"/>
    <ds:schemaRef ds:uri="d441d9b8-7874-45e1-98c8-003a40b09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50CE5-D495-4FF0-9E49-0D4BD9EA42D9}">
  <ds:schemaRefs>
    <ds:schemaRef ds:uri="http://schemas.microsoft.com/sharepoint/v3/contenttype/forms"/>
  </ds:schemaRefs>
</ds:datastoreItem>
</file>

<file path=customXml/itemProps3.xml><?xml version="1.0" encoding="utf-8"?>
<ds:datastoreItem xmlns:ds="http://schemas.openxmlformats.org/officeDocument/2006/customXml" ds:itemID="{C1B9C028-F1BF-47CC-9D97-8DA14170DE16}">
  <ds:schemaRefs>
    <ds:schemaRef ds:uri="http://schemas.microsoft.com/office/2006/metadata/properties"/>
    <ds:schemaRef ds:uri="http://schemas.microsoft.com/office/infopath/2007/PartnerControls"/>
    <ds:schemaRef ds:uri="9882f658-4392-4321-9c5c-5bbaac07fc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3878</Words>
  <Characters>22110</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Goddard</dc:creator>
  <cp:lastModifiedBy>Gretchen Gallimore</cp:lastModifiedBy>
  <cp:revision>2</cp:revision>
  <dcterms:created xsi:type="dcterms:W3CDTF">2024-05-10T16:43:00Z</dcterms:created>
  <dcterms:modified xsi:type="dcterms:W3CDTF">2024-05-10T16:43:00Z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Microsoft® Word 2016</vt:lpwstr>
  </property>
  <property fmtid="{D5CDD505-2E9C-101B-9397-08002B2CF9AE}" pid="4" name="LastSaved">
    <vt:filetime>2023-04-26T00:00:00Z</vt:filetime>
  </property>
  <property fmtid="{D5CDD505-2E9C-101B-9397-08002B2CF9AE}" pid="5" name="Producer">
    <vt:lpwstr>Microsoft® Word 2016</vt:lpwstr>
  </property>
  <property fmtid="{D5CDD505-2E9C-101B-9397-08002B2CF9AE}" pid="6" name="ContentTypeId">
    <vt:lpwstr>0x0101005850D677EE66FD48ACE02F514E0908D0</vt:lpwstr>
  </property>
  <property fmtid="{D5CDD505-2E9C-101B-9397-08002B2CF9AE}" pid="7" name="Document_x0020_Type">
    <vt:lpwstr/>
  </property>
  <property fmtid="{D5CDD505-2E9C-101B-9397-08002B2CF9AE}" pid="8" name="i6de2d87d03749f4a4eb8bf796845dd1">
    <vt:lpwstr/>
  </property>
  <property fmtid="{D5CDD505-2E9C-101B-9397-08002B2CF9AE}" pid="9" name="Tab">
    <vt:lpwstr/>
  </property>
  <property fmtid="{D5CDD505-2E9C-101B-9397-08002B2CF9AE}" pid="10" name="Admin_x002e__x0020_Item_x0020_Type">
    <vt:lpwstr/>
  </property>
  <property fmtid="{D5CDD505-2E9C-101B-9397-08002B2CF9AE}" pid="11" name="d545110bc1d24ae199d62b4dd08c6df5">
    <vt:lpwstr/>
  </property>
  <property fmtid="{D5CDD505-2E9C-101B-9397-08002B2CF9AE}" pid="12" name="Attorney">
    <vt:lpwstr/>
  </property>
  <property fmtid="{D5CDD505-2E9C-101B-9397-08002B2CF9AE}" pid="13" name="Status">
    <vt:lpwstr/>
  </property>
  <property fmtid="{D5CDD505-2E9C-101B-9397-08002B2CF9AE}" pid="14" name="Court_x002F_Agency">
    <vt:lpwstr/>
  </property>
  <property fmtid="{D5CDD505-2E9C-101B-9397-08002B2CF9AE}" pid="15" name="Marketing_x0020_Item_x0020_Type">
    <vt:lpwstr/>
  </property>
  <property fmtid="{D5CDD505-2E9C-101B-9397-08002B2CF9AE}" pid="16" name="Address_x0020_Name">
    <vt:lpwstr/>
  </property>
  <property fmtid="{D5CDD505-2E9C-101B-9397-08002B2CF9AE}" pid="17" name="Case_x0020_Number">
    <vt:lpwstr/>
  </property>
  <property fmtid="{D5CDD505-2E9C-101B-9397-08002B2CF9AE}" pid="18" name="Regulation_x0020_Type">
    <vt:lpwstr/>
  </property>
  <property fmtid="{D5CDD505-2E9C-101B-9397-08002B2CF9AE}" pid="19" name="Client Name12">
    <vt:lpwstr>4;#Carlisle|d373602b-7e8d-46b3-b5e9-292c2744ab13</vt:lpwstr>
  </property>
  <property fmtid="{D5CDD505-2E9C-101B-9397-08002B2CF9AE}" pid="20" name="e5c9f87b7b2646338f89e2edfb2026d1">
    <vt:lpwstr/>
  </property>
  <property fmtid="{D5CDD505-2E9C-101B-9397-08002B2CF9AE}" pid="21" name="Regulation Type">
    <vt:lpwstr/>
  </property>
  <property fmtid="{D5CDD505-2E9C-101B-9397-08002B2CF9AE}" pid="22" name="Court/Agency">
    <vt:lpwstr/>
  </property>
  <property fmtid="{D5CDD505-2E9C-101B-9397-08002B2CF9AE}" pid="23" name="Case Number">
    <vt:lpwstr/>
  </property>
  <property fmtid="{D5CDD505-2E9C-101B-9397-08002B2CF9AE}" pid="24" name="Admin. Item Type">
    <vt:lpwstr/>
  </property>
  <property fmtid="{D5CDD505-2E9C-101B-9397-08002B2CF9AE}" pid="25" name="Marketing Item Type">
    <vt:lpwstr/>
  </property>
  <property fmtid="{D5CDD505-2E9C-101B-9397-08002B2CF9AE}" pid="26" name="Document Type">
    <vt:lpwstr/>
  </property>
  <property fmtid="{D5CDD505-2E9C-101B-9397-08002B2CF9AE}" pid="27" name="Address Name">
    <vt:lpwstr/>
  </property>
</Properties>
</file>